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0738" w14:textId="77777777" w:rsidR="00CD0441" w:rsidRPr="00CD0441" w:rsidRDefault="00CD0441" w:rsidP="00CD0441">
      <w:pPr>
        <w:jc w:val="both"/>
        <w:rPr>
          <w:rFonts w:asciiTheme="minorHAnsi" w:hAnsiTheme="minorHAnsi" w:cstheme="minorHAnsi"/>
          <w:b/>
          <w:bCs/>
          <w:color w:val="323E4F" w:themeColor="text2" w:themeShade="BF"/>
          <w:sz w:val="32"/>
          <w:szCs w:val="32"/>
        </w:rPr>
      </w:pPr>
      <w:r w:rsidRPr="00CD0441">
        <w:rPr>
          <w:rFonts w:asciiTheme="minorHAnsi" w:hAnsiTheme="minorHAnsi" w:cstheme="minorHAnsi"/>
          <w:b/>
          <w:bCs/>
          <w:color w:val="323E4F" w:themeColor="text2" w:themeShade="BF"/>
          <w:sz w:val="32"/>
          <w:szCs w:val="32"/>
        </w:rPr>
        <w:t>CORONAVÍRUS – UPDATE POSIÇÃO OFICIAL E DIRETRIZES</w:t>
      </w:r>
    </w:p>
    <w:p w14:paraId="5FC4F085" w14:textId="77777777" w:rsidR="00CD0441" w:rsidRPr="000F3F9B" w:rsidRDefault="00CD0441" w:rsidP="00CD0441">
      <w:pPr>
        <w:jc w:val="both"/>
        <w:rPr>
          <w:rFonts w:asciiTheme="minorHAnsi" w:hAnsiTheme="minorHAnsi" w:cstheme="minorHAnsi"/>
          <w:b/>
          <w:bCs/>
          <w:color w:val="2E74B5" w:themeColor="accent1" w:themeShade="BF"/>
          <w:sz w:val="6"/>
          <w:szCs w:val="6"/>
        </w:rPr>
      </w:pPr>
    </w:p>
    <w:p w14:paraId="214BFDDA" w14:textId="77777777" w:rsidR="00CD0441" w:rsidRPr="002207CB" w:rsidRDefault="00CD0441" w:rsidP="00CD0441">
      <w:pPr>
        <w:spacing w:before="360"/>
        <w:jc w:val="both"/>
        <w:rPr>
          <w:rFonts w:asciiTheme="minorHAnsi" w:hAnsiTheme="minorHAnsi" w:cstheme="minorHAnsi"/>
          <w:sz w:val="22"/>
          <w:szCs w:val="22"/>
        </w:rPr>
      </w:pPr>
      <w:r w:rsidRPr="002207CB">
        <w:rPr>
          <w:rFonts w:asciiTheme="minorHAnsi" w:hAnsiTheme="minorHAnsi" w:cstheme="minorHAnsi"/>
          <w:sz w:val="22"/>
          <w:szCs w:val="22"/>
        </w:rPr>
        <w:t>Amigos,</w:t>
      </w:r>
    </w:p>
    <w:p w14:paraId="7B565E5F" w14:textId="77777777" w:rsidR="00CD0441" w:rsidRDefault="00CD0441" w:rsidP="00CD0441">
      <w:pPr>
        <w:spacing w:before="360"/>
        <w:jc w:val="both"/>
        <w:rPr>
          <w:rFonts w:asciiTheme="minorHAnsi" w:hAnsiTheme="minorHAnsi" w:cstheme="minorHAnsi"/>
          <w:sz w:val="22"/>
          <w:szCs w:val="22"/>
        </w:rPr>
      </w:pPr>
      <w:r w:rsidRPr="002207CB">
        <w:rPr>
          <w:rFonts w:asciiTheme="minorHAnsi" w:hAnsiTheme="minorHAnsi" w:cstheme="minorHAnsi"/>
          <w:sz w:val="22"/>
          <w:szCs w:val="22"/>
        </w:rPr>
        <w:t xml:space="preserve">Em vista da progressão do Covid-19 e das medidas tomadas pelos governos e empresas para conter a sua velocidade de propagação, escrevo a todos essa mensagem com a posição oficial do escritório para as próximas semanas. </w:t>
      </w:r>
    </w:p>
    <w:p w14:paraId="3B6F5BF9" w14:textId="77777777" w:rsidR="00CD0441" w:rsidRPr="00CD0441" w:rsidRDefault="00CD0441" w:rsidP="00CD0441">
      <w:pPr>
        <w:spacing w:before="360"/>
        <w:jc w:val="both"/>
        <w:rPr>
          <w:rFonts w:asciiTheme="minorHAnsi" w:hAnsiTheme="minorHAnsi" w:cstheme="minorHAnsi"/>
          <w:b/>
          <w:bCs/>
          <w:color w:val="323E4F" w:themeColor="text2" w:themeShade="BF"/>
          <w:sz w:val="28"/>
          <w:szCs w:val="28"/>
        </w:rPr>
      </w:pPr>
      <w:r w:rsidRPr="00CD0441">
        <w:rPr>
          <w:rFonts w:asciiTheme="minorHAnsi" w:hAnsiTheme="minorHAnsi" w:cstheme="minorHAnsi"/>
          <w:b/>
          <w:bCs/>
          <w:color w:val="323E4F" w:themeColor="text2" w:themeShade="BF"/>
          <w:sz w:val="28"/>
          <w:szCs w:val="28"/>
        </w:rPr>
        <w:t>1 – Pressupostos de nossa política</w:t>
      </w:r>
    </w:p>
    <w:p w14:paraId="3A2823DE" w14:textId="77777777" w:rsidR="00CD0441" w:rsidRPr="002207CB" w:rsidRDefault="00CD0441" w:rsidP="00CD0441">
      <w:pPr>
        <w:spacing w:after="160" w:line="259" w:lineRule="auto"/>
        <w:jc w:val="both"/>
        <w:rPr>
          <w:rFonts w:ascii="Calibri" w:eastAsia="Calibri" w:hAnsi="Calibri"/>
          <w:sz w:val="22"/>
          <w:szCs w:val="22"/>
        </w:rPr>
      </w:pPr>
      <w:r w:rsidRPr="002207CB">
        <w:rPr>
          <w:rFonts w:ascii="Calibri" w:eastAsia="Calibri" w:hAnsi="Calibri"/>
          <w:sz w:val="22"/>
          <w:szCs w:val="22"/>
        </w:rPr>
        <w:t>Estamos considerando que:</w:t>
      </w:r>
    </w:p>
    <w:p w14:paraId="30F4CF45" w14:textId="77777777" w:rsidR="00CD0441" w:rsidRPr="002207CB" w:rsidRDefault="00CD0441" w:rsidP="00CD0441">
      <w:pPr>
        <w:spacing w:after="160" w:line="259" w:lineRule="auto"/>
        <w:jc w:val="both"/>
        <w:rPr>
          <w:rFonts w:ascii="Calibri" w:eastAsia="Calibri" w:hAnsi="Calibri"/>
          <w:i/>
          <w:iCs/>
          <w:sz w:val="22"/>
          <w:szCs w:val="22"/>
        </w:rPr>
      </w:pPr>
      <w:r w:rsidRPr="002207CB">
        <w:rPr>
          <w:rFonts w:ascii="Calibri" w:eastAsia="Calibri" w:hAnsi="Calibri"/>
          <w:b/>
          <w:bCs/>
          <w:i/>
          <w:iCs/>
          <w:sz w:val="22"/>
          <w:szCs w:val="22"/>
        </w:rPr>
        <w:t>(a)</w:t>
      </w:r>
      <w:r w:rsidRPr="002207CB">
        <w:rPr>
          <w:rFonts w:ascii="Calibri" w:eastAsia="Calibri" w:hAnsi="Calibri"/>
          <w:i/>
          <w:iCs/>
          <w:sz w:val="22"/>
          <w:szCs w:val="22"/>
        </w:rPr>
        <w:t xml:space="preserve"> a taxa de letalidade é muito maior na população mais idosa, com problemas respiratórios ou imunidade reduzida, com prioridade de proteção para que eles não sejam infectados;</w:t>
      </w:r>
    </w:p>
    <w:p w14:paraId="3AC058D1" w14:textId="77777777" w:rsidR="00CD0441" w:rsidRPr="002207CB" w:rsidRDefault="00CD0441" w:rsidP="00CD0441">
      <w:pPr>
        <w:spacing w:after="160" w:line="259" w:lineRule="auto"/>
        <w:jc w:val="both"/>
        <w:rPr>
          <w:rFonts w:ascii="Calibri" w:eastAsia="Calibri" w:hAnsi="Calibri"/>
          <w:i/>
          <w:iCs/>
          <w:sz w:val="22"/>
          <w:szCs w:val="22"/>
        </w:rPr>
      </w:pPr>
      <w:r w:rsidRPr="002207CB">
        <w:rPr>
          <w:rFonts w:ascii="Calibri" w:eastAsia="Calibri" w:hAnsi="Calibri"/>
          <w:b/>
          <w:bCs/>
          <w:i/>
          <w:iCs/>
          <w:sz w:val="22"/>
          <w:szCs w:val="22"/>
        </w:rPr>
        <w:t>(b)</w:t>
      </w:r>
      <w:r w:rsidRPr="002207CB">
        <w:rPr>
          <w:rFonts w:ascii="Calibri" w:eastAsia="Calibri" w:hAnsi="Calibri"/>
          <w:i/>
          <w:iCs/>
          <w:sz w:val="22"/>
          <w:szCs w:val="22"/>
        </w:rPr>
        <w:t xml:space="preserve"> os infectologistas dizem de que não é possível conter o contágio, apenas diminuir a velocidade de propagação para que o sistema de saúde seja capaz de dar conta dos casos sem colapsar. Em outras palavras, fazer a epidemia avançar em </w:t>
      </w:r>
      <w:proofErr w:type="spellStart"/>
      <w:r w:rsidRPr="002207CB">
        <w:rPr>
          <w:rFonts w:ascii="Calibri" w:eastAsia="Calibri" w:hAnsi="Calibri"/>
          <w:i/>
          <w:iCs/>
          <w:sz w:val="22"/>
          <w:szCs w:val="22"/>
        </w:rPr>
        <w:t>slow</w:t>
      </w:r>
      <w:proofErr w:type="spellEnd"/>
      <w:r w:rsidRPr="002207CB">
        <w:rPr>
          <w:rFonts w:ascii="Calibri" w:eastAsia="Calibri" w:hAnsi="Calibri"/>
          <w:i/>
          <w:iCs/>
          <w:sz w:val="22"/>
          <w:szCs w:val="22"/>
        </w:rPr>
        <w:t xml:space="preserve"> </w:t>
      </w:r>
      <w:proofErr w:type="spellStart"/>
      <w:r w:rsidRPr="002207CB">
        <w:rPr>
          <w:rFonts w:ascii="Calibri" w:eastAsia="Calibri" w:hAnsi="Calibri"/>
          <w:i/>
          <w:iCs/>
          <w:sz w:val="22"/>
          <w:szCs w:val="22"/>
        </w:rPr>
        <w:t>motion</w:t>
      </w:r>
      <w:proofErr w:type="spellEnd"/>
      <w:r w:rsidRPr="002207CB">
        <w:rPr>
          <w:rFonts w:ascii="Calibri" w:eastAsia="Calibri" w:hAnsi="Calibri"/>
          <w:i/>
          <w:iCs/>
          <w:sz w:val="22"/>
          <w:szCs w:val="22"/>
        </w:rPr>
        <w:t xml:space="preserve"> ao longo de 3-5 meses em vez de tudo em 3 semanas;</w:t>
      </w:r>
    </w:p>
    <w:p w14:paraId="001C2019" w14:textId="77777777" w:rsidR="00CD0441" w:rsidRPr="002207CB" w:rsidRDefault="00CD0441" w:rsidP="00CD0441">
      <w:pPr>
        <w:spacing w:after="160" w:line="259" w:lineRule="auto"/>
        <w:jc w:val="both"/>
        <w:rPr>
          <w:rFonts w:ascii="Calibri" w:eastAsia="Calibri" w:hAnsi="Calibri"/>
          <w:i/>
          <w:iCs/>
          <w:sz w:val="22"/>
          <w:szCs w:val="22"/>
        </w:rPr>
      </w:pPr>
      <w:r w:rsidRPr="002207CB">
        <w:rPr>
          <w:rFonts w:ascii="Calibri" w:eastAsia="Calibri" w:hAnsi="Calibri"/>
          <w:b/>
          <w:bCs/>
          <w:i/>
          <w:iCs/>
          <w:sz w:val="22"/>
          <w:szCs w:val="22"/>
        </w:rPr>
        <w:t>(c)</w:t>
      </w:r>
      <w:r w:rsidRPr="002207CB">
        <w:rPr>
          <w:rFonts w:ascii="Calibri" w:eastAsia="Calibri" w:hAnsi="Calibri"/>
          <w:i/>
          <w:iCs/>
          <w:sz w:val="22"/>
          <w:szCs w:val="22"/>
        </w:rPr>
        <w:t xml:space="preserve"> essa crise não vai durar 1 ou 2 semanas, com um cenário mais provável de </w:t>
      </w:r>
      <w:proofErr w:type="spellStart"/>
      <w:r w:rsidRPr="002207CB">
        <w:rPr>
          <w:rFonts w:ascii="Calibri" w:eastAsia="Calibri" w:hAnsi="Calibri"/>
          <w:i/>
          <w:iCs/>
          <w:sz w:val="22"/>
          <w:szCs w:val="22"/>
        </w:rPr>
        <w:t>disrupção</w:t>
      </w:r>
      <w:proofErr w:type="spellEnd"/>
      <w:r w:rsidRPr="002207CB">
        <w:rPr>
          <w:rFonts w:ascii="Calibri" w:eastAsia="Calibri" w:hAnsi="Calibri"/>
          <w:i/>
          <w:iCs/>
          <w:sz w:val="22"/>
          <w:szCs w:val="22"/>
        </w:rPr>
        <w:t xml:space="preserve"> de negócios e atividades diárias por 2 a 4 meses;</w:t>
      </w:r>
    </w:p>
    <w:p w14:paraId="52080E36" w14:textId="77777777" w:rsidR="00CD0441" w:rsidRPr="002207CB" w:rsidRDefault="00CD0441" w:rsidP="00CD0441">
      <w:pPr>
        <w:spacing w:after="160" w:line="259" w:lineRule="auto"/>
        <w:jc w:val="both"/>
        <w:rPr>
          <w:rFonts w:ascii="Calibri" w:eastAsia="Calibri" w:hAnsi="Calibri"/>
          <w:i/>
          <w:iCs/>
          <w:sz w:val="22"/>
          <w:szCs w:val="22"/>
        </w:rPr>
      </w:pPr>
      <w:r w:rsidRPr="002207CB">
        <w:rPr>
          <w:rFonts w:ascii="Calibri" w:eastAsia="Calibri" w:hAnsi="Calibri"/>
          <w:b/>
          <w:bCs/>
          <w:i/>
          <w:iCs/>
          <w:sz w:val="22"/>
          <w:szCs w:val="22"/>
        </w:rPr>
        <w:t xml:space="preserve">(d) </w:t>
      </w:r>
      <w:r w:rsidRPr="002207CB">
        <w:rPr>
          <w:rFonts w:ascii="Calibri" w:eastAsia="Calibri" w:hAnsi="Calibri"/>
          <w:i/>
          <w:iCs/>
          <w:sz w:val="22"/>
          <w:szCs w:val="22"/>
        </w:rPr>
        <w:t>precisamos nos organizar para sobreviver e prosperar nessa tormenta, já que nossos clientes também passarão dificuldades;</w:t>
      </w:r>
    </w:p>
    <w:p w14:paraId="1A161120" w14:textId="77777777" w:rsidR="00CD0441" w:rsidRPr="002207CB" w:rsidRDefault="00CD0441" w:rsidP="00CD0441">
      <w:pPr>
        <w:spacing w:after="160" w:line="259" w:lineRule="auto"/>
        <w:jc w:val="both"/>
        <w:rPr>
          <w:rFonts w:ascii="Calibri" w:eastAsia="Calibri" w:hAnsi="Calibri"/>
          <w:i/>
          <w:iCs/>
          <w:sz w:val="22"/>
          <w:szCs w:val="22"/>
        </w:rPr>
      </w:pPr>
      <w:r w:rsidRPr="002207CB">
        <w:rPr>
          <w:rFonts w:ascii="Calibri" w:eastAsia="Calibri" w:hAnsi="Calibri"/>
          <w:b/>
          <w:bCs/>
          <w:i/>
          <w:iCs/>
          <w:sz w:val="22"/>
          <w:szCs w:val="22"/>
        </w:rPr>
        <w:t xml:space="preserve"> (e)</w:t>
      </w:r>
      <w:r w:rsidRPr="002207CB">
        <w:rPr>
          <w:rFonts w:ascii="Calibri" w:eastAsia="Calibri" w:hAnsi="Calibri"/>
          <w:i/>
          <w:iCs/>
          <w:sz w:val="22"/>
          <w:szCs w:val="22"/>
        </w:rPr>
        <w:t xml:space="preserve"> temos toda a infraestrutura necessária para trabalharmos remotamente. Todos precisam ter notebook ou computador em casa com acesso remoto aos sistemas do escritório, além de uma ferramenta de comunicação e colaboração integrada.</w:t>
      </w:r>
    </w:p>
    <w:p w14:paraId="5B9BC2E1" w14:textId="77777777" w:rsidR="00CD0441" w:rsidRPr="002207CB" w:rsidRDefault="00CD0441" w:rsidP="00CD0441">
      <w:pPr>
        <w:spacing w:after="160" w:line="259" w:lineRule="auto"/>
        <w:jc w:val="both"/>
        <w:rPr>
          <w:rFonts w:ascii="Calibri" w:eastAsia="Calibri" w:hAnsi="Calibri"/>
          <w:i/>
          <w:iCs/>
          <w:sz w:val="22"/>
          <w:szCs w:val="22"/>
        </w:rPr>
      </w:pPr>
      <w:r w:rsidRPr="002207CB">
        <w:rPr>
          <w:rFonts w:ascii="Calibri" w:eastAsia="Calibri" w:hAnsi="Calibri"/>
          <w:b/>
          <w:bCs/>
          <w:i/>
          <w:iCs/>
          <w:sz w:val="22"/>
          <w:szCs w:val="22"/>
        </w:rPr>
        <w:t>(f)</w:t>
      </w:r>
      <w:r w:rsidRPr="002207CB">
        <w:rPr>
          <w:rFonts w:ascii="Calibri" w:eastAsia="Calibri" w:hAnsi="Calibri"/>
          <w:i/>
          <w:iCs/>
          <w:sz w:val="22"/>
          <w:szCs w:val="22"/>
        </w:rPr>
        <w:t xml:space="preserve"> o quadro está mudando muito rapidamente e o governo pode evoluir para um toque de recolher (</w:t>
      </w:r>
      <w:proofErr w:type="spellStart"/>
      <w:r w:rsidRPr="002207CB">
        <w:rPr>
          <w:rFonts w:ascii="Calibri" w:eastAsia="Calibri" w:hAnsi="Calibri"/>
          <w:i/>
          <w:iCs/>
          <w:sz w:val="22"/>
          <w:szCs w:val="22"/>
        </w:rPr>
        <w:t>lockdown</w:t>
      </w:r>
      <w:proofErr w:type="spellEnd"/>
      <w:r w:rsidRPr="002207CB">
        <w:rPr>
          <w:rFonts w:ascii="Calibri" w:eastAsia="Calibri" w:hAnsi="Calibri"/>
          <w:i/>
          <w:iCs/>
          <w:sz w:val="22"/>
          <w:szCs w:val="22"/>
        </w:rPr>
        <w:t xml:space="preserve">) nas próximas semanas como já está acontecendo na Europa, então nossa política poderá ser atualizada de acordo com as condições em campo </w:t>
      </w:r>
    </w:p>
    <w:p w14:paraId="01900BCE" w14:textId="77777777" w:rsidR="00CD0441" w:rsidRPr="00CD0441" w:rsidRDefault="00CD0441" w:rsidP="00CD0441">
      <w:pPr>
        <w:spacing w:before="360"/>
        <w:jc w:val="both"/>
        <w:rPr>
          <w:rFonts w:asciiTheme="minorHAnsi" w:hAnsiTheme="minorHAnsi" w:cstheme="minorHAnsi"/>
          <w:b/>
          <w:bCs/>
          <w:color w:val="323E4F" w:themeColor="text2" w:themeShade="BF"/>
          <w:sz w:val="28"/>
          <w:szCs w:val="28"/>
        </w:rPr>
      </w:pPr>
      <w:r w:rsidRPr="00CD0441">
        <w:rPr>
          <w:rFonts w:asciiTheme="minorHAnsi" w:hAnsiTheme="minorHAnsi" w:cstheme="minorHAnsi"/>
          <w:b/>
          <w:bCs/>
          <w:color w:val="323E4F" w:themeColor="text2" w:themeShade="BF"/>
          <w:sz w:val="28"/>
          <w:szCs w:val="28"/>
        </w:rPr>
        <w:t xml:space="preserve">2 - Organização trabalhos internos </w:t>
      </w:r>
    </w:p>
    <w:p w14:paraId="0E219E0E" w14:textId="77777777" w:rsidR="00CD0441" w:rsidRPr="002207CB" w:rsidRDefault="00CD0441" w:rsidP="00CD0441">
      <w:pPr>
        <w:spacing w:after="160" w:line="259" w:lineRule="auto"/>
        <w:jc w:val="both"/>
        <w:rPr>
          <w:rFonts w:ascii="Calibri" w:eastAsia="Calibri" w:hAnsi="Calibri"/>
          <w:sz w:val="22"/>
          <w:szCs w:val="22"/>
        </w:rPr>
      </w:pPr>
      <w:r w:rsidRPr="002207CB">
        <w:rPr>
          <w:rFonts w:ascii="Calibri" w:eastAsia="Calibri" w:hAnsi="Calibri"/>
          <w:sz w:val="22"/>
          <w:szCs w:val="22"/>
        </w:rPr>
        <w:t>Separamos nossa equipe em 3 grupos:</w:t>
      </w:r>
    </w:p>
    <w:p w14:paraId="3AB925C0" w14:textId="77777777" w:rsidR="00CD0441" w:rsidRPr="002207CB" w:rsidRDefault="00CD0441" w:rsidP="00CD0441">
      <w:pPr>
        <w:numPr>
          <w:ilvl w:val="0"/>
          <w:numId w:val="16"/>
        </w:numPr>
        <w:spacing w:after="160" w:line="259" w:lineRule="auto"/>
        <w:jc w:val="both"/>
        <w:rPr>
          <w:rFonts w:ascii="Calibri" w:eastAsia="Calibri" w:hAnsi="Calibri"/>
          <w:sz w:val="22"/>
          <w:szCs w:val="22"/>
        </w:rPr>
      </w:pPr>
      <w:r w:rsidRPr="002207CB">
        <w:rPr>
          <w:rFonts w:ascii="Calibri" w:eastAsia="Calibri" w:hAnsi="Calibri"/>
          <w:b/>
          <w:bCs/>
          <w:sz w:val="22"/>
          <w:szCs w:val="22"/>
          <w:u w:val="single"/>
        </w:rPr>
        <w:t>Grupo trabalho remoto mandatório</w:t>
      </w:r>
      <w:r w:rsidRPr="002207CB">
        <w:rPr>
          <w:rFonts w:ascii="Calibri" w:eastAsia="Calibri" w:hAnsi="Calibri"/>
          <w:b/>
          <w:bCs/>
          <w:sz w:val="22"/>
          <w:szCs w:val="22"/>
        </w:rPr>
        <w:t xml:space="preserve"> </w:t>
      </w:r>
      <w:r w:rsidRPr="002207CB">
        <w:rPr>
          <w:rFonts w:ascii="Calibri" w:eastAsia="Calibri" w:hAnsi="Calibri"/>
          <w:sz w:val="22"/>
          <w:szCs w:val="22"/>
        </w:rPr>
        <w:t xml:space="preserve">– todos com mais de 55 anos, com problemas de cardíacos, pulmonares ou de imunidade baixa, devem fazer HO e não vir na sede do escritório. </w:t>
      </w:r>
    </w:p>
    <w:p w14:paraId="6BEA1199" w14:textId="77777777" w:rsidR="00CD0441" w:rsidRPr="002207CB" w:rsidRDefault="00CD0441" w:rsidP="00CD0441">
      <w:pPr>
        <w:numPr>
          <w:ilvl w:val="0"/>
          <w:numId w:val="16"/>
        </w:numPr>
        <w:spacing w:after="160" w:line="259" w:lineRule="auto"/>
        <w:jc w:val="both"/>
        <w:rPr>
          <w:rFonts w:ascii="Calibri" w:eastAsia="Calibri" w:hAnsi="Calibri"/>
          <w:sz w:val="22"/>
          <w:szCs w:val="22"/>
        </w:rPr>
      </w:pPr>
      <w:r w:rsidRPr="002207CB">
        <w:rPr>
          <w:rFonts w:ascii="Calibri" w:eastAsia="Calibri" w:hAnsi="Calibri"/>
          <w:b/>
          <w:bCs/>
          <w:sz w:val="22"/>
          <w:szCs w:val="22"/>
          <w:u w:val="single"/>
        </w:rPr>
        <w:t>Grupo trabalho remoto fortemente recomendado</w:t>
      </w:r>
      <w:r w:rsidRPr="002207CB">
        <w:rPr>
          <w:rFonts w:ascii="Calibri" w:eastAsia="Calibri" w:hAnsi="Calibri"/>
          <w:sz w:val="22"/>
          <w:szCs w:val="22"/>
        </w:rPr>
        <w:t xml:space="preserve"> – quem mora com pessoas idosas em casa (mãe, avô etc.) ou cuida de familiares mais velhos que moram próximo e que não tem condições de viver sem sua assistência, deve considerar fortemente não vir no escritório nas próximas semanas, exceto em situações excepcionais. Por ora não impediremos sua entrada, mas você será desencorajado a vir, tampouco fazer reuniões presenciais com clientes e parceiros. </w:t>
      </w:r>
    </w:p>
    <w:p w14:paraId="0DB210D3" w14:textId="77777777" w:rsidR="00CD0441" w:rsidRDefault="00CD0441" w:rsidP="00CD0441">
      <w:pPr>
        <w:numPr>
          <w:ilvl w:val="0"/>
          <w:numId w:val="16"/>
        </w:numPr>
        <w:spacing w:after="160" w:line="259" w:lineRule="auto"/>
        <w:jc w:val="both"/>
        <w:rPr>
          <w:rFonts w:ascii="Calibri" w:eastAsia="Calibri" w:hAnsi="Calibri"/>
          <w:sz w:val="22"/>
          <w:szCs w:val="22"/>
        </w:rPr>
      </w:pPr>
      <w:r w:rsidRPr="002207CB">
        <w:rPr>
          <w:rFonts w:ascii="Calibri" w:eastAsia="Calibri" w:hAnsi="Calibri"/>
          <w:b/>
          <w:bCs/>
          <w:sz w:val="22"/>
          <w:szCs w:val="22"/>
          <w:u w:val="single"/>
        </w:rPr>
        <w:lastRenderedPageBreak/>
        <w:t>Grupo trabalho remoto opcional ou parcial</w:t>
      </w:r>
      <w:r w:rsidRPr="002207CB">
        <w:rPr>
          <w:rFonts w:ascii="Calibri" w:eastAsia="Calibri" w:hAnsi="Calibri"/>
          <w:sz w:val="22"/>
          <w:szCs w:val="22"/>
        </w:rPr>
        <w:t xml:space="preserve"> – quem não se enquadra nas condições anteriores pode vir trabalhar aqui e fazer reuniões com clientes presencialmente (pelo menos por enquanto, conforme pressuposto f acima). Porém, para esse grupo também é recomendado o home office, pelo menos na m</w:t>
      </w:r>
      <w:bookmarkStart w:id="0" w:name="_GoBack"/>
      <w:bookmarkEnd w:id="0"/>
      <w:r w:rsidRPr="002207CB">
        <w:rPr>
          <w:rFonts w:ascii="Calibri" w:eastAsia="Calibri" w:hAnsi="Calibri"/>
          <w:sz w:val="22"/>
          <w:szCs w:val="22"/>
        </w:rPr>
        <w:t xml:space="preserve">aior parte do tempo. Todas as limitações de HO em nossa política interna como número de dias e trabalho colaborativo estão suspensas por ora. </w:t>
      </w:r>
    </w:p>
    <w:p w14:paraId="033C140C" w14:textId="77777777" w:rsidR="00CD0441" w:rsidRPr="002207CB" w:rsidRDefault="00CD0441" w:rsidP="00CD0441">
      <w:pPr>
        <w:spacing w:after="160" w:line="259" w:lineRule="auto"/>
        <w:ind w:left="720"/>
        <w:jc w:val="both"/>
        <w:rPr>
          <w:rFonts w:ascii="Calibri" w:eastAsia="Calibri" w:hAnsi="Calibri"/>
          <w:sz w:val="22"/>
          <w:szCs w:val="22"/>
        </w:rPr>
      </w:pPr>
    </w:p>
    <w:p w14:paraId="32D9B5F9" w14:textId="77777777" w:rsidR="00CD0441" w:rsidRPr="002207CB" w:rsidRDefault="00CD0441" w:rsidP="00CD0441">
      <w:pPr>
        <w:spacing w:after="160" w:line="259" w:lineRule="auto"/>
        <w:jc w:val="both"/>
        <w:rPr>
          <w:rFonts w:ascii="Calibri" w:eastAsia="Calibri" w:hAnsi="Calibri"/>
          <w:sz w:val="22"/>
          <w:szCs w:val="22"/>
        </w:rPr>
      </w:pPr>
      <w:r w:rsidRPr="002207CB">
        <w:rPr>
          <w:rFonts w:ascii="Calibri" w:eastAsia="Calibri" w:hAnsi="Calibri"/>
          <w:sz w:val="22"/>
          <w:szCs w:val="22"/>
        </w:rPr>
        <w:t>Não podemos perder a coesão e coordenação da empresa por conta de 6 ou 10 semanas trabalhando desse jeito. Por isso, algumas restrições são aplicáveis a todos nós:</w:t>
      </w:r>
    </w:p>
    <w:p w14:paraId="6526F257" w14:textId="77777777" w:rsidR="00CD0441" w:rsidRPr="002207CB" w:rsidRDefault="00CD0441" w:rsidP="00CD0441">
      <w:pPr>
        <w:numPr>
          <w:ilvl w:val="0"/>
          <w:numId w:val="17"/>
        </w:numPr>
        <w:spacing w:after="160" w:line="259" w:lineRule="auto"/>
        <w:jc w:val="both"/>
        <w:rPr>
          <w:rFonts w:ascii="Calibri" w:eastAsia="Calibri" w:hAnsi="Calibri"/>
          <w:sz w:val="22"/>
          <w:szCs w:val="22"/>
        </w:rPr>
      </w:pPr>
      <w:r w:rsidRPr="002207CB">
        <w:rPr>
          <w:rFonts w:ascii="Calibri" w:eastAsia="Calibri" w:hAnsi="Calibri"/>
          <w:b/>
          <w:bCs/>
          <w:sz w:val="22"/>
          <w:szCs w:val="22"/>
          <w:u w:val="single"/>
        </w:rPr>
        <w:t>Check-in diário</w:t>
      </w:r>
      <w:r w:rsidRPr="002207CB">
        <w:rPr>
          <w:rFonts w:ascii="Calibri" w:eastAsia="Calibri" w:hAnsi="Calibri"/>
          <w:sz w:val="22"/>
          <w:szCs w:val="22"/>
        </w:rPr>
        <w:t xml:space="preserve"> – É importante para períodos prolongados de HO estabelecer uma rotina de horários e organização pessoal para não se perder (vide </w:t>
      </w:r>
      <w:hyperlink r:id="rId8" w:history="1">
        <w:r w:rsidRPr="002207CB">
          <w:rPr>
            <w:rFonts w:ascii="Calibri" w:eastAsia="Calibri" w:hAnsi="Calibri"/>
            <w:color w:val="0000FF"/>
            <w:sz w:val="22"/>
            <w:szCs w:val="22"/>
            <w:u w:val="single"/>
          </w:rPr>
          <w:t>https://revistapegn.globo.com/MEI/noticia/2019/01/10-dicas-para-ser-mais-produtivo-no-home-office.html</w:t>
        </w:r>
      </w:hyperlink>
      <w:r w:rsidRPr="002207CB">
        <w:rPr>
          <w:rFonts w:ascii="Calibri" w:eastAsia="Calibri" w:hAnsi="Calibri"/>
          <w:sz w:val="22"/>
          <w:szCs w:val="22"/>
        </w:rPr>
        <w:t>). Nossos colegas precisam saber se você está disponível para comunicar-se e colaborar.</w:t>
      </w:r>
    </w:p>
    <w:p w14:paraId="222BDF21" w14:textId="77777777" w:rsidR="00CD0441" w:rsidRPr="002207CB" w:rsidRDefault="00CD0441" w:rsidP="00CD0441">
      <w:pPr>
        <w:numPr>
          <w:ilvl w:val="0"/>
          <w:numId w:val="17"/>
        </w:numPr>
        <w:spacing w:after="160" w:line="259" w:lineRule="auto"/>
        <w:jc w:val="both"/>
        <w:rPr>
          <w:rFonts w:ascii="Calibri" w:eastAsia="Calibri" w:hAnsi="Calibri"/>
          <w:sz w:val="22"/>
          <w:szCs w:val="22"/>
        </w:rPr>
      </w:pPr>
      <w:r w:rsidRPr="002207CB">
        <w:rPr>
          <w:rFonts w:ascii="Calibri" w:eastAsia="Calibri" w:hAnsi="Calibri"/>
          <w:b/>
          <w:bCs/>
          <w:sz w:val="22"/>
          <w:szCs w:val="22"/>
          <w:u w:val="single"/>
        </w:rPr>
        <w:t>Reuniões diárias</w:t>
      </w:r>
      <w:r w:rsidRPr="002207CB">
        <w:rPr>
          <w:rFonts w:ascii="Calibri" w:eastAsia="Calibri" w:hAnsi="Calibri"/>
          <w:sz w:val="22"/>
          <w:szCs w:val="22"/>
        </w:rPr>
        <w:t xml:space="preserve"> – reuniões virtuais de 5 a 10 min de toda a equipe serão obrigatórias para todos os times. Precisamos de pelo menos um momento no dia em que todos </w:t>
      </w:r>
      <w:proofErr w:type="spellStart"/>
      <w:r w:rsidRPr="002207CB">
        <w:rPr>
          <w:rFonts w:ascii="Calibri" w:eastAsia="Calibri" w:hAnsi="Calibri"/>
          <w:sz w:val="22"/>
          <w:szCs w:val="22"/>
        </w:rPr>
        <w:t>logamos</w:t>
      </w:r>
      <w:proofErr w:type="spellEnd"/>
      <w:r w:rsidRPr="002207CB">
        <w:rPr>
          <w:rFonts w:ascii="Calibri" w:eastAsia="Calibri" w:hAnsi="Calibri"/>
          <w:sz w:val="22"/>
          <w:szCs w:val="22"/>
        </w:rPr>
        <w:t xml:space="preserve"> em uma sala virtual, falamos o que fizemos, no que estamos trabalhando e se temos algum bloqueio. </w:t>
      </w:r>
    </w:p>
    <w:p w14:paraId="081BC192" w14:textId="77777777" w:rsidR="00CD0441" w:rsidRPr="002207CB" w:rsidRDefault="00CD0441" w:rsidP="00CD0441">
      <w:pPr>
        <w:numPr>
          <w:ilvl w:val="0"/>
          <w:numId w:val="17"/>
        </w:numPr>
        <w:spacing w:after="160" w:line="259" w:lineRule="auto"/>
        <w:jc w:val="both"/>
        <w:rPr>
          <w:rFonts w:ascii="Calibri" w:eastAsia="Calibri" w:hAnsi="Calibri"/>
          <w:sz w:val="22"/>
          <w:szCs w:val="22"/>
        </w:rPr>
      </w:pPr>
      <w:r w:rsidRPr="002207CB">
        <w:rPr>
          <w:rFonts w:ascii="Calibri" w:eastAsia="Calibri" w:hAnsi="Calibri"/>
          <w:b/>
          <w:bCs/>
          <w:sz w:val="22"/>
          <w:szCs w:val="22"/>
          <w:u w:val="single"/>
        </w:rPr>
        <w:t>Reuniões 1:1</w:t>
      </w:r>
      <w:r w:rsidRPr="002207CB">
        <w:rPr>
          <w:rFonts w:ascii="Calibri" w:eastAsia="Calibri" w:hAnsi="Calibri"/>
          <w:sz w:val="22"/>
          <w:szCs w:val="22"/>
        </w:rPr>
        <w:t xml:space="preserve"> – Coordenadores e sócios devem criar rotina recorrentes de reuniões semanais 1:1 com as pessoas chave das equipes para manter também o follow-up de como as coisas estão andando. </w:t>
      </w:r>
    </w:p>
    <w:p w14:paraId="2BDDA394" w14:textId="77777777" w:rsidR="00CD0441" w:rsidRPr="002207CB" w:rsidRDefault="00CD0441" w:rsidP="00CD0441">
      <w:pPr>
        <w:numPr>
          <w:ilvl w:val="0"/>
          <w:numId w:val="17"/>
        </w:numPr>
        <w:spacing w:after="160" w:line="259" w:lineRule="auto"/>
        <w:jc w:val="both"/>
        <w:rPr>
          <w:rFonts w:ascii="Calibri" w:eastAsia="Calibri" w:hAnsi="Calibri"/>
          <w:sz w:val="22"/>
          <w:szCs w:val="22"/>
        </w:rPr>
      </w:pPr>
      <w:r w:rsidRPr="002207CB">
        <w:rPr>
          <w:rFonts w:ascii="Calibri" w:eastAsia="Calibri" w:hAnsi="Calibri"/>
          <w:b/>
          <w:bCs/>
          <w:sz w:val="22"/>
          <w:szCs w:val="22"/>
          <w:u w:val="single"/>
        </w:rPr>
        <w:t>Reuniões gerais mensais</w:t>
      </w:r>
      <w:r w:rsidRPr="002207CB">
        <w:rPr>
          <w:rFonts w:ascii="Calibri" w:eastAsia="Calibri" w:hAnsi="Calibri"/>
          <w:sz w:val="22"/>
          <w:szCs w:val="22"/>
        </w:rPr>
        <w:t xml:space="preserve"> – a rotina de uma reunião mensal com toda o escritório permanecerá. Os do terceiro grupo que puderem vir pessoalmente serão bem-vindos. </w:t>
      </w:r>
    </w:p>
    <w:p w14:paraId="70D93EAD" w14:textId="77777777" w:rsidR="00CD0441" w:rsidRPr="002207CB" w:rsidRDefault="00CD0441" w:rsidP="00CD0441">
      <w:pPr>
        <w:numPr>
          <w:ilvl w:val="0"/>
          <w:numId w:val="17"/>
        </w:numPr>
        <w:spacing w:after="160" w:line="259" w:lineRule="auto"/>
        <w:jc w:val="both"/>
        <w:rPr>
          <w:rFonts w:ascii="Calibri" w:eastAsia="Calibri" w:hAnsi="Calibri"/>
          <w:sz w:val="22"/>
          <w:szCs w:val="22"/>
        </w:rPr>
      </w:pPr>
      <w:r w:rsidRPr="002207CB">
        <w:rPr>
          <w:rFonts w:ascii="Calibri" w:eastAsia="Calibri" w:hAnsi="Calibri"/>
          <w:b/>
          <w:bCs/>
          <w:sz w:val="22"/>
          <w:szCs w:val="22"/>
          <w:u w:val="single"/>
        </w:rPr>
        <w:t>#compartilhe</w:t>
      </w:r>
      <w:r w:rsidRPr="002207CB">
        <w:rPr>
          <w:rFonts w:ascii="Calibri" w:eastAsia="Calibri" w:hAnsi="Calibri"/>
          <w:sz w:val="22"/>
          <w:szCs w:val="22"/>
        </w:rPr>
        <w:t xml:space="preserve"> – comentem o que estão fazendo e para onde estão indo com todo o escritório! Isso ajudará você a se planejar (seja com PPP ou qualquer outro método) e ter uma noção mais clara de progresso.</w:t>
      </w:r>
    </w:p>
    <w:p w14:paraId="594671DA" w14:textId="77777777" w:rsidR="00CD0441" w:rsidRPr="002207CB" w:rsidRDefault="00CD0441" w:rsidP="00CD0441">
      <w:pPr>
        <w:numPr>
          <w:ilvl w:val="0"/>
          <w:numId w:val="17"/>
        </w:numPr>
        <w:spacing w:after="160" w:line="259" w:lineRule="auto"/>
        <w:jc w:val="both"/>
        <w:rPr>
          <w:rFonts w:ascii="Calibri" w:eastAsia="Calibri" w:hAnsi="Calibri"/>
          <w:sz w:val="22"/>
          <w:szCs w:val="22"/>
        </w:rPr>
      </w:pPr>
      <w:r w:rsidRPr="002207CB">
        <w:rPr>
          <w:rFonts w:ascii="Calibri" w:eastAsia="Calibri" w:hAnsi="Calibri"/>
          <w:b/>
          <w:bCs/>
          <w:sz w:val="22"/>
          <w:szCs w:val="22"/>
          <w:u w:val="single"/>
        </w:rPr>
        <w:t>Cuidado com o seu computador e celular</w:t>
      </w:r>
      <w:r w:rsidRPr="002207CB">
        <w:rPr>
          <w:rFonts w:ascii="Calibri" w:eastAsia="Calibri" w:hAnsi="Calibri"/>
          <w:sz w:val="22"/>
          <w:szCs w:val="22"/>
        </w:rPr>
        <w:t xml:space="preserve"> – não importa se é do escritório ou seu pessoal, cuidado com o seu note e cel. Dê preferência para trabalhar de um lugar apenas e evite lugares como Starbucks, cafés em geral e outros locais públicos. Se for para ir em um lugar desses, melhor vir para a empresa de uma vez, até porque não terá quase ninguém aqui.</w:t>
      </w:r>
    </w:p>
    <w:p w14:paraId="7E8A8D89" w14:textId="77777777" w:rsidR="00CD0441" w:rsidRPr="002207CB" w:rsidRDefault="00CD0441" w:rsidP="00CD0441">
      <w:pPr>
        <w:numPr>
          <w:ilvl w:val="0"/>
          <w:numId w:val="17"/>
        </w:numPr>
        <w:spacing w:after="160" w:line="259" w:lineRule="auto"/>
        <w:jc w:val="both"/>
        <w:rPr>
          <w:rFonts w:ascii="Calibri" w:eastAsia="Calibri" w:hAnsi="Calibri"/>
          <w:sz w:val="22"/>
          <w:szCs w:val="22"/>
        </w:rPr>
      </w:pPr>
      <w:r w:rsidRPr="002207CB">
        <w:rPr>
          <w:rFonts w:ascii="Calibri" w:eastAsia="Calibri" w:hAnsi="Calibri"/>
          <w:b/>
          <w:bCs/>
          <w:sz w:val="22"/>
          <w:szCs w:val="22"/>
          <w:u w:val="single"/>
        </w:rPr>
        <w:t>Transporte público</w:t>
      </w:r>
      <w:r w:rsidRPr="002207CB">
        <w:rPr>
          <w:rFonts w:ascii="Calibri" w:eastAsia="Calibri" w:hAnsi="Calibri"/>
          <w:b/>
          <w:bCs/>
          <w:sz w:val="22"/>
          <w:szCs w:val="22"/>
        </w:rPr>
        <w:t xml:space="preserve"> </w:t>
      </w:r>
      <w:r w:rsidRPr="002207CB">
        <w:rPr>
          <w:rFonts w:ascii="Calibri" w:eastAsia="Calibri" w:hAnsi="Calibri"/>
          <w:sz w:val="22"/>
          <w:szCs w:val="22"/>
        </w:rPr>
        <w:t xml:space="preserve">– evite usar. Mas se precisar, leve álcool gel na mão, lave-a bastante antes de colocar a mão no rosto. </w:t>
      </w:r>
    </w:p>
    <w:p w14:paraId="2464BCB4" w14:textId="77777777" w:rsidR="00CD0441" w:rsidRPr="00CD0441" w:rsidRDefault="00CD0441" w:rsidP="00CD0441">
      <w:pPr>
        <w:spacing w:before="360"/>
        <w:jc w:val="both"/>
        <w:rPr>
          <w:rFonts w:asciiTheme="minorHAnsi" w:hAnsiTheme="minorHAnsi" w:cstheme="minorHAnsi"/>
          <w:b/>
          <w:bCs/>
          <w:color w:val="323E4F" w:themeColor="text2" w:themeShade="BF"/>
          <w:sz w:val="28"/>
          <w:szCs w:val="28"/>
        </w:rPr>
      </w:pPr>
      <w:r w:rsidRPr="00CD0441">
        <w:rPr>
          <w:rFonts w:asciiTheme="minorHAnsi" w:hAnsiTheme="minorHAnsi" w:cstheme="minorHAnsi"/>
          <w:b/>
          <w:bCs/>
          <w:color w:val="323E4F" w:themeColor="text2" w:themeShade="BF"/>
          <w:sz w:val="28"/>
          <w:szCs w:val="28"/>
        </w:rPr>
        <w:t xml:space="preserve">3 - Organização trabalhos externos </w:t>
      </w:r>
    </w:p>
    <w:p w14:paraId="47A809A6" w14:textId="77777777" w:rsidR="00CD0441" w:rsidRPr="002207CB" w:rsidRDefault="00CD0441" w:rsidP="00CD0441">
      <w:pPr>
        <w:pStyle w:val="ListParagraph"/>
        <w:numPr>
          <w:ilvl w:val="0"/>
          <w:numId w:val="18"/>
        </w:numPr>
        <w:spacing w:after="160" w:line="259" w:lineRule="auto"/>
        <w:contextualSpacing w:val="0"/>
        <w:jc w:val="both"/>
        <w:rPr>
          <w:rFonts w:asciiTheme="minorHAnsi" w:hAnsiTheme="minorHAnsi" w:cstheme="minorHAnsi"/>
          <w:sz w:val="22"/>
          <w:szCs w:val="22"/>
        </w:rPr>
      </w:pPr>
      <w:r w:rsidRPr="002207CB">
        <w:rPr>
          <w:rFonts w:asciiTheme="minorHAnsi" w:hAnsiTheme="minorHAnsi" w:cstheme="minorHAnsi"/>
          <w:sz w:val="22"/>
          <w:szCs w:val="22"/>
        </w:rPr>
        <w:t>Reuniões presenciais com clientes e parceiros (para os grupos que podem) podem e devem ocorrer, mas a maioria dos encontros certamente será virtual. Alguns pontos:</w:t>
      </w:r>
    </w:p>
    <w:p w14:paraId="1487115B" w14:textId="77777777" w:rsidR="00CD0441" w:rsidRPr="002207CB" w:rsidRDefault="00CD0441" w:rsidP="00CD0441">
      <w:pPr>
        <w:pStyle w:val="ListParagraph"/>
        <w:numPr>
          <w:ilvl w:val="0"/>
          <w:numId w:val="18"/>
        </w:numPr>
        <w:spacing w:after="160" w:line="259" w:lineRule="auto"/>
        <w:contextualSpacing w:val="0"/>
        <w:jc w:val="both"/>
        <w:rPr>
          <w:rFonts w:asciiTheme="minorHAnsi" w:hAnsiTheme="minorHAnsi" w:cstheme="minorHAnsi"/>
          <w:sz w:val="22"/>
          <w:szCs w:val="22"/>
        </w:rPr>
      </w:pPr>
      <w:r w:rsidRPr="002207CB">
        <w:rPr>
          <w:rFonts w:asciiTheme="minorHAnsi" w:hAnsiTheme="minorHAnsi" w:cstheme="minorHAnsi"/>
          <w:sz w:val="22"/>
          <w:szCs w:val="22"/>
        </w:rPr>
        <w:t xml:space="preserve">Material de apoio e formato da reunião – devemos revisitar nossas reuniões e adaptar cadência, estilo e conteúdo para uma reunião virtual. Não é algo automático, em certos casos pode demandar uma revisão geral do que estamos fazendo. </w:t>
      </w:r>
    </w:p>
    <w:p w14:paraId="1CB180B1" w14:textId="77777777" w:rsidR="00CD0441" w:rsidRPr="002207CB" w:rsidRDefault="00CD0441" w:rsidP="00CD0441">
      <w:pPr>
        <w:pStyle w:val="ListParagraph"/>
        <w:numPr>
          <w:ilvl w:val="0"/>
          <w:numId w:val="18"/>
        </w:numPr>
        <w:spacing w:after="160" w:line="259" w:lineRule="auto"/>
        <w:contextualSpacing w:val="0"/>
        <w:jc w:val="both"/>
        <w:rPr>
          <w:rFonts w:asciiTheme="minorHAnsi" w:hAnsiTheme="minorHAnsi" w:cstheme="minorHAnsi"/>
          <w:sz w:val="22"/>
          <w:szCs w:val="22"/>
        </w:rPr>
      </w:pPr>
      <w:r w:rsidRPr="002207CB">
        <w:rPr>
          <w:rFonts w:asciiTheme="minorHAnsi" w:hAnsiTheme="minorHAnsi" w:cstheme="minorHAnsi"/>
          <w:sz w:val="22"/>
          <w:szCs w:val="22"/>
        </w:rPr>
        <w:lastRenderedPageBreak/>
        <w:t xml:space="preserve">Participação híbrida virtual e presencial – se a reunião ocorrer presencialmente, devemos pensar se a participação de alguém remotamente ajuda ou atrapalha a dinâmica. Por exemplo, se do outro lado também tiver gente remotamente, pode ser que não consigamos ter um espaço unificado de apresentação.  </w:t>
      </w:r>
    </w:p>
    <w:p w14:paraId="60A2B55B" w14:textId="77777777" w:rsidR="00CD0441" w:rsidRPr="00CD0441" w:rsidRDefault="00CD0441" w:rsidP="00CD0441">
      <w:pPr>
        <w:spacing w:before="360"/>
        <w:jc w:val="both"/>
        <w:rPr>
          <w:rFonts w:asciiTheme="minorHAnsi" w:hAnsiTheme="minorHAnsi" w:cstheme="minorHAnsi"/>
          <w:b/>
          <w:bCs/>
          <w:color w:val="323E4F" w:themeColor="text2" w:themeShade="BF"/>
          <w:sz w:val="28"/>
          <w:szCs w:val="28"/>
        </w:rPr>
      </w:pPr>
      <w:r w:rsidRPr="00CD0441">
        <w:rPr>
          <w:rFonts w:asciiTheme="minorHAnsi" w:hAnsiTheme="minorHAnsi" w:cstheme="minorHAnsi"/>
          <w:b/>
          <w:bCs/>
          <w:color w:val="323E4F" w:themeColor="text2" w:themeShade="BF"/>
          <w:sz w:val="28"/>
          <w:szCs w:val="28"/>
        </w:rPr>
        <w:t>4 – Mensagem para os clientes</w:t>
      </w:r>
    </w:p>
    <w:p w14:paraId="5D144098" w14:textId="77777777" w:rsidR="00CD0441" w:rsidRPr="002207CB" w:rsidRDefault="00CD0441" w:rsidP="00CD0441">
      <w:pPr>
        <w:jc w:val="both"/>
        <w:rPr>
          <w:rFonts w:asciiTheme="minorHAnsi" w:hAnsiTheme="minorHAnsi" w:cstheme="minorHAnsi"/>
          <w:sz w:val="22"/>
          <w:szCs w:val="22"/>
        </w:rPr>
      </w:pPr>
      <w:r w:rsidRPr="002207CB">
        <w:rPr>
          <w:rFonts w:asciiTheme="minorHAnsi" w:hAnsiTheme="minorHAnsi" w:cstheme="minorHAnsi"/>
          <w:sz w:val="22"/>
          <w:szCs w:val="22"/>
        </w:rPr>
        <w:t xml:space="preserve">Vamos fazer uma limonada dessa situação! Enviaremos mensagem para os clientes informando que estamos operando normalmente, mas algumas atividades presenciais serão restringidas para reuniões virtuais. O importante é dar visibilidade que os negócios continuam a fluir normalmente. </w:t>
      </w:r>
    </w:p>
    <w:p w14:paraId="6CFEED92" w14:textId="77777777" w:rsidR="00CD0441" w:rsidRPr="002207CB" w:rsidRDefault="00CD0441" w:rsidP="00CD0441">
      <w:pPr>
        <w:jc w:val="both"/>
        <w:rPr>
          <w:rFonts w:asciiTheme="minorHAnsi" w:hAnsiTheme="minorHAnsi" w:cstheme="minorHAnsi"/>
          <w:sz w:val="22"/>
          <w:szCs w:val="22"/>
        </w:rPr>
      </w:pPr>
    </w:p>
    <w:p w14:paraId="0AECD887" w14:textId="77777777" w:rsidR="00CD0441" w:rsidRPr="002E5CA7" w:rsidRDefault="00CD0441" w:rsidP="00CD0441">
      <w:pPr>
        <w:jc w:val="both"/>
        <w:rPr>
          <w:rFonts w:asciiTheme="minorHAnsi" w:hAnsiTheme="minorHAnsi" w:cstheme="minorHAnsi"/>
          <w:sz w:val="22"/>
          <w:szCs w:val="22"/>
        </w:rPr>
      </w:pPr>
      <w:r w:rsidRPr="002207CB">
        <w:rPr>
          <w:rFonts w:asciiTheme="minorHAnsi" w:hAnsiTheme="minorHAnsi" w:cstheme="minorHAnsi"/>
          <w:sz w:val="22"/>
          <w:szCs w:val="22"/>
        </w:rPr>
        <w:t>É isso gente. Vida que segue, vamos fazer o melhor da situação! Abraços a todos</w:t>
      </w:r>
    </w:p>
    <w:p w14:paraId="3B3B6878" w14:textId="77777777" w:rsidR="00766040" w:rsidRDefault="00766040" w:rsidP="00CD0441">
      <w:pPr>
        <w:spacing w:before="120" w:after="240"/>
        <w:jc w:val="center"/>
        <w:rPr>
          <w:rFonts w:asciiTheme="majorHAnsi" w:hAnsiTheme="majorHAnsi" w:cstheme="majorHAnsi"/>
          <w:b/>
          <w:color w:val="000000" w:themeColor="text1"/>
        </w:rPr>
      </w:pPr>
    </w:p>
    <w:sectPr w:rsidR="00766040" w:rsidSect="00B538E5">
      <w:headerReference w:type="default" r:id="rId9"/>
      <w:footerReference w:type="default" r:id="rId10"/>
      <w:pgSz w:w="11906" w:h="16838" w:code="9"/>
      <w:pgMar w:top="1701" w:right="1701"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3C11" w14:textId="77777777" w:rsidR="005B455C" w:rsidRDefault="005B455C" w:rsidP="008E050C">
      <w:r>
        <w:separator/>
      </w:r>
    </w:p>
  </w:endnote>
  <w:endnote w:type="continuationSeparator" w:id="0">
    <w:p w14:paraId="7BDD88E5" w14:textId="77777777" w:rsidR="005B455C" w:rsidRDefault="005B455C" w:rsidP="008E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32AD" w14:textId="1AC89701" w:rsidR="00CD60FB" w:rsidRPr="00E209F7" w:rsidRDefault="00E209F7" w:rsidP="00616575">
    <w:pPr>
      <w:pStyle w:val="Footer"/>
      <w:jc w:val="center"/>
      <w:rPr>
        <w:rFonts w:asciiTheme="majorHAnsi" w:hAnsiTheme="majorHAnsi" w:cstheme="majorHAnsi"/>
        <w:sz w:val="20"/>
        <w:szCs w:val="28"/>
      </w:rPr>
    </w:pPr>
    <w:r w:rsidRPr="00E209F7">
      <w:rPr>
        <w:rFonts w:asciiTheme="majorHAnsi" w:hAnsiTheme="majorHAnsi" w:cstheme="majorHAnsi"/>
        <w:sz w:val="20"/>
        <w:szCs w:val="28"/>
      </w:rPr>
      <w:t>[Insira seu endereço, telefone e e-mail aqui]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24EE" w14:textId="77777777" w:rsidR="005B455C" w:rsidRDefault="005B455C" w:rsidP="008E050C">
      <w:r>
        <w:separator/>
      </w:r>
    </w:p>
  </w:footnote>
  <w:footnote w:type="continuationSeparator" w:id="0">
    <w:p w14:paraId="6380A73E" w14:textId="77777777" w:rsidR="005B455C" w:rsidRDefault="005B455C" w:rsidP="008E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0C68" w14:textId="77777777" w:rsidR="00CD60FB" w:rsidRDefault="00CD60FB" w:rsidP="00CD0441">
    <w:pPr>
      <w:pStyle w:val="Header"/>
      <w:jc w:val="center"/>
    </w:pPr>
    <w:r w:rsidRPr="006E782A">
      <w:rPr>
        <w:rFonts w:cs="Arial"/>
        <w:noProof/>
        <w:sz w:val="20"/>
        <w:szCs w:val="20"/>
        <w:lang w:eastAsia="pt-BR"/>
      </w:rPr>
      <w:drawing>
        <wp:inline distT="0" distB="0" distL="0" distR="0" wp14:anchorId="31B9628E" wp14:editId="70EC2F4D">
          <wp:extent cx="882208" cy="88220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o\OneDrive na Lawsoft\Looplex\logo-looplex-alt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2208" cy="882208"/>
                  </a:xfrm>
                  <a:prstGeom prst="rect">
                    <a:avLst/>
                  </a:prstGeom>
                  <a:noFill/>
                  <a:ln>
                    <a:noFill/>
                  </a:ln>
                </pic:spPr>
              </pic:pic>
            </a:graphicData>
          </a:graphic>
        </wp:inline>
      </w:drawing>
    </w:r>
  </w:p>
  <w:p w14:paraId="5141D55C" w14:textId="77777777" w:rsidR="00CD60FB" w:rsidRPr="002932E0" w:rsidRDefault="00CD60FB" w:rsidP="00D96F0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249"/>
    <w:multiLevelType w:val="hybridMultilevel"/>
    <w:tmpl w:val="6FFE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F48DB"/>
    <w:multiLevelType w:val="hybridMultilevel"/>
    <w:tmpl w:val="71E27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BC5949"/>
    <w:multiLevelType w:val="hybridMultilevel"/>
    <w:tmpl w:val="79A2C44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4027FA"/>
    <w:multiLevelType w:val="hybridMultilevel"/>
    <w:tmpl w:val="CFCC6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EA12DA"/>
    <w:multiLevelType w:val="hybridMultilevel"/>
    <w:tmpl w:val="B91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B554A"/>
    <w:multiLevelType w:val="hybridMultilevel"/>
    <w:tmpl w:val="80F492F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E912C71"/>
    <w:multiLevelType w:val="hybridMultilevel"/>
    <w:tmpl w:val="C372A28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695740"/>
    <w:multiLevelType w:val="hybridMultilevel"/>
    <w:tmpl w:val="66AC433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3D2A77"/>
    <w:multiLevelType w:val="hybridMultilevel"/>
    <w:tmpl w:val="8FB6BB38"/>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CD03436"/>
    <w:multiLevelType w:val="hybridMultilevel"/>
    <w:tmpl w:val="4CE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058EF"/>
    <w:multiLevelType w:val="hybridMultilevel"/>
    <w:tmpl w:val="F14CBB3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98009F"/>
    <w:multiLevelType w:val="hybridMultilevel"/>
    <w:tmpl w:val="79A2C44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4F769B"/>
    <w:multiLevelType w:val="multilevel"/>
    <w:tmpl w:val="139468D6"/>
    <w:lvl w:ilvl="0">
      <w:start w:val="1"/>
      <w:numFmt w:val="decimal"/>
      <w:pStyle w:val="Heading1"/>
      <w:lvlText w:val="%1"/>
      <w:lvlJc w:val="left"/>
      <w:pPr>
        <w:ind w:left="432" w:hanging="432"/>
      </w:pPr>
      <w:rPr>
        <w:color w:val="FFFFFF" w:themeColor="background1"/>
        <w:sz w:val="32"/>
        <w:szCs w:val="32"/>
      </w:r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A3C29A0"/>
    <w:multiLevelType w:val="hybridMultilevel"/>
    <w:tmpl w:val="39A86F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6A0B33"/>
    <w:multiLevelType w:val="hybridMultilevel"/>
    <w:tmpl w:val="DA28DC0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91055AD"/>
    <w:multiLevelType w:val="hybridMultilevel"/>
    <w:tmpl w:val="32FEB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AFA4ED3"/>
    <w:multiLevelType w:val="hybridMultilevel"/>
    <w:tmpl w:val="8FB6BB38"/>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16"/>
  </w:num>
  <w:num w:numId="5">
    <w:abstractNumId w:val="15"/>
  </w:num>
  <w:num w:numId="6">
    <w:abstractNumId w:val="8"/>
  </w:num>
  <w:num w:numId="7">
    <w:abstractNumId w:val="6"/>
  </w:num>
  <w:num w:numId="8">
    <w:abstractNumId w:val="13"/>
  </w:num>
  <w:num w:numId="9">
    <w:abstractNumId w:val="14"/>
  </w:num>
  <w:num w:numId="10">
    <w:abstractNumId w:val="7"/>
  </w:num>
  <w:num w:numId="11">
    <w:abstractNumId w:val="12"/>
  </w:num>
  <w:num w:numId="12">
    <w:abstractNumId w:val="3"/>
  </w:num>
  <w:num w:numId="13">
    <w:abstractNumId w:val="11"/>
  </w:num>
  <w:num w:numId="14">
    <w:abstractNumId w:val="2"/>
  </w:num>
  <w:num w:numId="15">
    <w:abstractNumId w:val="10"/>
  </w:num>
  <w:num w:numId="16">
    <w:abstractNumId w:val="9"/>
  </w:num>
  <w:num w:numId="17">
    <w:abstractNumId w:val="4"/>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0C"/>
    <w:rsid w:val="000009A5"/>
    <w:rsid w:val="00007C90"/>
    <w:rsid w:val="000120BE"/>
    <w:rsid w:val="00014BFA"/>
    <w:rsid w:val="00015064"/>
    <w:rsid w:val="00015925"/>
    <w:rsid w:val="00016590"/>
    <w:rsid w:val="00017EDC"/>
    <w:rsid w:val="000209B0"/>
    <w:rsid w:val="00020FBD"/>
    <w:rsid w:val="000232B1"/>
    <w:rsid w:val="000254F5"/>
    <w:rsid w:val="000265D7"/>
    <w:rsid w:val="00027991"/>
    <w:rsid w:val="00031715"/>
    <w:rsid w:val="00034140"/>
    <w:rsid w:val="000365ED"/>
    <w:rsid w:val="000403DF"/>
    <w:rsid w:val="00042365"/>
    <w:rsid w:val="000444F3"/>
    <w:rsid w:val="000464D2"/>
    <w:rsid w:val="00047DE5"/>
    <w:rsid w:val="00053AD3"/>
    <w:rsid w:val="00053C26"/>
    <w:rsid w:val="00053D73"/>
    <w:rsid w:val="00054E66"/>
    <w:rsid w:val="000559F8"/>
    <w:rsid w:val="00056527"/>
    <w:rsid w:val="00056B25"/>
    <w:rsid w:val="0006534E"/>
    <w:rsid w:val="00067005"/>
    <w:rsid w:val="00071DB8"/>
    <w:rsid w:val="0007376D"/>
    <w:rsid w:val="000770E5"/>
    <w:rsid w:val="000817B6"/>
    <w:rsid w:val="00084904"/>
    <w:rsid w:val="00084F7E"/>
    <w:rsid w:val="00086860"/>
    <w:rsid w:val="00091466"/>
    <w:rsid w:val="00092376"/>
    <w:rsid w:val="00092878"/>
    <w:rsid w:val="00095A1A"/>
    <w:rsid w:val="000A05FD"/>
    <w:rsid w:val="000A2DFB"/>
    <w:rsid w:val="000A4127"/>
    <w:rsid w:val="000A51DF"/>
    <w:rsid w:val="000A5A77"/>
    <w:rsid w:val="000B5358"/>
    <w:rsid w:val="000B71E2"/>
    <w:rsid w:val="000B7A8F"/>
    <w:rsid w:val="000C1DBC"/>
    <w:rsid w:val="000C7A90"/>
    <w:rsid w:val="000C7C12"/>
    <w:rsid w:val="000D00F6"/>
    <w:rsid w:val="000D078D"/>
    <w:rsid w:val="000D33AE"/>
    <w:rsid w:val="000D4BB0"/>
    <w:rsid w:val="000D5C49"/>
    <w:rsid w:val="000D5D9A"/>
    <w:rsid w:val="000D6A80"/>
    <w:rsid w:val="000D7CF5"/>
    <w:rsid w:val="000E2E99"/>
    <w:rsid w:val="000E3B75"/>
    <w:rsid w:val="000E5456"/>
    <w:rsid w:val="000E5AFD"/>
    <w:rsid w:val="000E5D81"/>
    <w:rsid w:val="000F05E0"/>
    <w:rsid w:val="000F4316"/>
    <w:rsid w:val="000F4AD9"/>
    <w:rsid w:val="001018BA"/>
    <w:rsid w:val="001024D9"/>
    <w:rsid w:val="00106365"/>
    <w:rsid w:val="001072F9"/>
    <w:rsid w:val="0011366F"/>
    <w:rsid w:val="00114AEB"/>
    <w:rsid w:val="00115A0E"/>
    <w:rsid w:val="00122E07"/>
    <w:rsid w:val="00124F01"/>
    <w:rsid w:val="0013108A"/>
    <w:rsid w:val="00131D3B"/>
    <w:rsid w:val="00132286"/>
    <w:rsid w:val="00133265"/>
    <w:rsid w:val="001347BE"/>
    <w:rsid w:val="00135C33"/>
    <w:rsid w:val="00137CD3"/>
    <w:rsid w:val="00140DDC"/>
    <w:rsid w:val="00140EFC"/>
    <w:rsid w:val="001417C0"/>
    <w:rsid w:val="00145502"/>
    <w:rsid w:val="00147B3E"/>
    <w:rsid w:val="001533F7"/>
    <w:rsid w:val="00156754"/>
    <w:rsid w:val="00156B8E"/>
    <w:rsid w:val="00157343"/>
    <w:rsid w:val="00157ABB"/>
    <w:rsid w:val="00157D23"/>
    <w:rsid w:val="0016073C"/>
    <w:rsid w:val="001616B1"/>
    <w:rsid w:val="00164E07"/>
    <w:rsid w:val="00166E2B"/>
    <w:rsid w:val="00167D43"/>
    <w:rsid w:val="00167DB6"/>
    <w:rsid w:val="00170857"/>
    <w:rsid w:val="001708CF"/>
    <w:rsid w:val="00171907"/>
    <w:rsid w:val="0017750B"/>
    <w:rsid w:val="001803C9"/>
    <w:rsid w:val="00182933"/>
    <w:rsid w:val="0018357D"/>
    <w:rsid w:val="00184D62"/>
    <w:rsid w:val="00185625"/>
    <w:rsid w:val="00190768"/>
    <w:rsid w:val="0019129C"/>
    <w:rsid w:val="00193B86"/>
    <w:rsid w:val="00194756"/>
    <w:rsid w:val="00194CA1"/>
    <w:rsid w:val="00196DED"/>
    <w:rsid w:val="00197587"/>
    <w:rsid w:val="00197D59"/>
    <w:rsid w:val="001A0486"/>
    <w:rsid w:val="001A14D0"/>
    <w:rsid w:val="001A1979"/>
    <w:rsid w:val="001A27B6"/>
    <w:rsid w:val="001A31C8"/>
    <w:rsid w:val="001A4B2E"/>
    <w:rsid w:val="001B30C2"/>
    <w:rsid w:val="001B370C"/>
    <w:rsid w:val="001B716E"/>
    <w:rsid w:val="001B7AAD"/>
    <w:rsid w:val="001C5901"/>
    <w:rsid w:val="001C5EBF"/>
    <w:rsid w:val="001C7164"/>
    <w:rsid w:val="001C7940"/>
    <w:rsid w:val="001D071A"/>
    <w:rsid w:val="001D1DDC"/>
    <w:rsid w:val="001D2E22"/>
    <w:rsid w:val="001D40EE"/>
    <w:rsid w:val="001D4389"/>
    <w:rsid w:val="001D58E4"/>
    <w:rsid w:val="001D7880"/>
    <w:rsid w:val="001E0A3C"/>
    <w:rsid w:val="001E2AF7"/>
    <w:rsid w:val="001E314D"/>
    <w:rsid w:val="001F16A9"/>
    <w:rsid w:val="001F376F"/>
    <w:rsid w:val="001F4B64"/>
    <w:rsid w:val="001F55C0"/>
    <w:rsid w:val="001F683B"/>
    <w:rsid w:val="001F73EF"/>
    <w:rsid w:val="00200F94"/>
    <w:rsid w:val="00201929"/>
    <w:rsid w:val="00201FBD"/>
    <w:rsid w:val="0021084C"/>
    <w:rsid w:val="002175E6"/>
    <w:rsid w:val="002214D9"/>
    <w:rsid w:val="002269A7"/>
    <w:rsid w:val="00227CFC"/>
    <w:rsid w:val="00232CD1"/>
    <w:rsid w:val="002353BA"/>
    <w:rsid w:val="00235995"/>
    <w:rsid w:val="00235A3D"/>
    <w:rsid w:val="00236A61"/>
    <w:rsid w:val="00241933"/>
    <w:rsid w:val="00242214"/>
    <w:rsid w:val="0024368F"/>
    <w:rsid w:val="002451A0"/>
    <w:rsid w:val="00245A7C"/>
    <w:rsid w:val="00250564"/>
    <w:rsid w:val="0025155E"/>
    <w:rsid w:val="00253ED6"/>
    <w:rsid w:val="0025474A"/>
    <w:rsid w:val="002556B5"/>
    <w:rsid w:val="002568D5"/>
    <w:rsid w:val="00260467"/>
    <w:rsid w:val="002628F4"/>
    <w:rsid w:val="00266BC7"/>
    <w:rsid w:val="00267681"/>
    <w:rsid w:val="00270129"/>
    <w:rsid w:val="002703B9"/>
    <w:rsid w:val="00276273"/>
    <w:rsid w:val="00276314"/>
    <w:rsid w:val="002820FF"/>
    <w:rsid w:val="002839B6"/>
    <w:rsid w:val="0028742E"/>
    <w:rsid w:val="00287A64"/>
    <w:rsid w:val="00290C76"/>
    <w:rsid w:val="002916B7"/>
    <w:rsid w:val="002933C2"/>
    <w:rsid w:val="00296322"/>
    <w:rsid w:val="002A03C3"/>
    <w:rsid w:val="002A1A05"/>
    <w:rsid w:val="002A5A60"/>
    <w:rsid w:val="002B14D0"/>
    <w:rsid w:val="002B470A"/>
    <w:rsid w:val="002B4E12"/>
    <w:rsid w:val="002B5525"/>
    <w:rsid w:val="002B6A43"/>
    <w:rsid w:val="002B7C82"/>
    <w:rsid w:val="002B7FDF"/>
    <w:rsid w:val="002C1533"/>
    <w:rsid w:val="002C4B59"/>
    <w:rsid w:val="002C664B"/>
    <w:rsid w:val="002C7E0E"/>
    <w:rsid w:val="002D4CBB"/>
    <w:rsid w:val="002E0E39"/>
    <w:rsid w:val="002E6999"/>
    <w:rsid w:val="002F75AB"/>
    <w:rsid w:val="00301169"/>
    <w:rsid w:val="00302458"/>
    <w:rsid w:val="00302682"/>
    <w:rsid w:val="00302F60"/>
    <w:rsid w:val="00304158"/>
    <w:rsid w:val="00304FF7"/>
    <w:rsid w:val="003052DF"/>
    <w:rsid w:val="00306C28"/>
    <w:rsid w:val="00306E1C"/>
    <w:rsid w:val="00307D75"/>
    <w:rsid w:val="00310B69"/>
    <w:rsid w:val="00311D7A"/>
    <w:rsid w:val="00313894"/>
    <w:rsid w:val="003154F7"/>
    <w:rsid w:val="00315D1A"/>
    <w:rsid w:val="0031651C"/>
    <w:rsid w:val="00316F0F"/>
    <w:rsid w:val="003242F4"/>
    <w:rsid w:val="00324B74"/>
    <w:rsid w:val="003277DC"/>
    <w:rsid w:val="00327AAD"/>
    <w:rsid w:val="00331A08"/>
    <w:rsid w:val="00332A3B"/>
    <w:rsid w:val="003412D4"/>
    <w:rsid w:val="00346658"/>
    <w:rsid w:val="00346CF4"/>
    <w:rsid w:val="00346EC2"/>
    <w:rsid w:val="003479E7"/>
    <w:rsid w:val="00351962"/>
    <w:rsid w:val="003523B6"/>
    <w:rsid w:val="00356C8A"/>
    <w:rsid w:val="00364B5B"/>
    <w:rsid w:val="00370B00"/>
    <w:rsid w:val="00376059"/>
    <w:rsid w:val="003828CC"/>
    <w:rsid w:val="003850FA"/>
    <w:rsid w:val="00385E98"/>
    <w:rsid w:val="00390382"/>
    <w:rsid w:val="00391D03"/>
    <w:rsid w:val="00393DE8"/>
    <w:rsid w:val="003946D6"/>
    <w:rsid w:val="003954D7"/>
    <w:rsid w:val="00396FA7"/>
    <w:rsid w:val="003A4110"/>
    <w:rsid w:val="003A60A1"/>
    <w:rsid w:val="003A7FB2"/>
    <w:rsid w:val="003B20C3"/>
    <w:rsid w:val="003B2BBF"/>
    <w:rsid w:val="003B6E92"/>
    <w:rsid w:val="003B761F"/>
    <w:rsid w:val="003C02B8"/>
    <w:rsid w:val="003C0C13"/>
    <w:rsid w:val="003C141D"/>
    <w:rsid w:val="003C3756"/>
    <w:rsid w:val="003C49F8"/>
    <w:rsid w:val="003C515A"/>
    <w:rsid w:val="003C7A53"/>
    <w:rsid w:val="003C7B9E"/>
    <w:rsid w:val="003D0FA5"/>
    <w:rsid w:val="003D1D26"/>
    <w:rsid w:val="003D28AD"/>
    <w:rsid w:val="003E077A"/>
    <w:rsid w:val="003E5412"/>
    <w:rsid w:val="003E68D7"/>
    <w:rsid w:val="003E6F28"/>
    <w:rsid w:val="003F6D09"/>
    <w:rsid w:val="003F6D29"/>
    <w:rsid w:val="003F737E"/>
    <w:rsid w:val="003F75FB"/>
    <w:rsid w:val="004004CD"/>
    <w:rsid w:val="0040187E"/>
    <w:rsid w:val="00401C84"/>
    <w:rsid w:val="00401F53"/>
    <w:rsid w:val="00402B4E"/>
    <w:rsid w:val="00405792"/>
    <w:rsid w:val="00411BC4"/>
    <w:rsid w:val="00412CFA"/>
    <w:rsid w:val="0041330C"/>
    <w:rsid w:val="00414EA4"/>
    <w:rsid w:val="004238FE"/>
    <w:rsid w:val="004243B2"/>
    <w:rsid w:val="00426415"/>
    <w:rsid w:val="004337C5"/>
    <w:rsid w:val="00433F55"/>
    <w:rsid w:val="004358EE"/>
    <w:rsid w:val="00443916"/>
    <w:rsid w:val="004470E6"/>
    <w:rsid w:val="004523E9"/>
    <w:rsid w:val="0045465D"/>
    <w:rsid w:val="00460F21"/>
    <w:rsid w:val="00461158"/>
    <w:rsid w:val="004624F7"/>
    <w:rsid w:val="004628CD"/>
    <w:rsid w:val="00463A37"/>
    <w:rsid w:val="00470F6A"/>
    <w:rsid w:val="00472686"/>
    <w:rsid w:val="00474B9F"/>
    <w:rsid w:val="004758B7"/>
    <w:rsid w:val="00477D53"/>
    <w:rsid w:val="00477DEB"/>
    <w:rsid w:val="00480E7C"/>
    <w:rsid w:val="00481D7D"/>
    <w:rsid w:val="00486832"/>
    <w:rsid w:val="004903A4"/>
    <w:rsid w:val="0049075D"/>
    <w:rsid w:val="00493C0B"/>
    <w:rsid w:val="0049624F"/>
    <w:rsid w:val="004965E4"/>
    <w:rsid w:val="004A0011"/>
    <w:rsid w:val="004A7A15"/>
    <w:rsid w:val="004B32D5"/>
    <w:rsid w:val="004B3D7D"/>
    <w:rsid w:val="004B4725"/>
    <w:rsid w:val="004B53E5"/>
    <w:rsid w:val="004B7B5C"/>
    <w:rsid w:val="004C3224"/>
    <w:rsid w:val="004C655F"/>
    <w:rsid w:val="004C69EA"/>
    <w:rsid w:val="004D0AE2"/>
    <w:rsid w:val="004D15D9"/>
    <w:rsid w:val="004D5AA1"/>
    <w:rsid w:val="004E142D"/>
    <w:rsid w:val="004E2F9A"/>
    <w:rsid w:val="004E357E"/>
    <w:rsid w:val="004E7681"/>
    <w:rsid w:val="004F4128"/>
    <w:rsid w:val="004F4EC9"/>
    <w:rsid w:val="004F6887"/>
    <w:rsid w:val="004F6DD7"/>
    <w:rsid w:val="004F75D4"/>
    <w:rsid w:val="0050192A"/>
    <w:rsid w:val="0050224E"/>
    <w:rsid w:val="00504BC7"/>
    <w:rsid w:val="00506795"/>
    <w:rsid w:val="00506BEF"/>
    <w:rsid w:val="00507B0C"/>
    <w:rsid w:val="00507D93"/>
    <w:rsid w:val="00511529"/>
    <w:rsid w:val="005141A5"/>
    <w:rsid w:val="0051739C"/>
    <w:rsid w:val="00521B50"/>
    <w:rsid w:val="00522307"/>
    <w:rsid w:val="005237EB"/>
    <w:rsid w:val="00523D40"/>
    <w:rsid w:val="00524B3D"/>
    <w:rsid w:val="00530A8B"/>
    <w:rsid w:val="005328F1"/>
    <w:rsid w:val="0053476C"/>
    <w:rsid w:val="0053502F"/>
    <w:rsid w:val="00536BDA"/>
    <w:rsid w:val="0053708E"/>
    <w:rsid w:val="005401F1"/>
    <w:rsid w:val="00550D6E"/>
    <w:rsid w:val="00552D7B"/>
    <w:rsid w:val="00553124"/>
    <w:rsid w:val="005559CF"/>
    <w:rsid w:val="00561603"/>
    <w:rsid w:val="00562A43"/>
    <w:rsid w:val="005635F1"/>
    <w:rsid w:val="00563A4A"/>
    <w:rsid w:val="00566191"/>
    <w:rsid w:val="00567E49"/>
    <w:rsid w:val="0057334B"/>
    <w:rsid w:val="00580C25"/>
    <w:rsid w:val="005813D6"/>
    <w:rsid w:val="00581618"/>
    <w:rsid w:val="005819F4"/>
    <w:rsid w:val="00582AA9"/>
    <w:rsid w:val="00584406"/>
    <w:rsid w:val="0059062D"/>
    <w:rsid w:val="005908A0"/>
    <w:rsid w:val="005916C9"/>
    <w:rsid w:val="005924A5"/>
    <w:rsid w:val="00595703"/>
    <w:rsid w:val="0059722A"/>
    <w:rsid w:val="005A32F9"/>
    <w:rsid w:val="005A4495"/>
    <w:rsid w:val="005A48E2"/>
    <w:rsid w:val="005A4A9B"/>
    <w:rsid w:val="005A6C49"/>
    <w:rsid w:val="005A7CB5"/>
    <w:rsid w:val="005B042D"/>
    <w:rsid w:val="005B10D0"/>
    <w:rsid w:val="005B3B2D"/>
    <w:rsid w:val="005B455C"/>
    <w:rsid w:val="005C527A"/>
    <w:rsid w:val="005C5BCD"/>
    <w:rsid w:val="005C6D02"/>
    <w:rsid w:val="005C7427"/>
    <w:rsid w:val="005C7ED9"/>
    <w:rsid w:val="005D0A87"/>
    <w:rsid w:val="005D3A35"/>
    <w:rsid w:val="005D4702"/>
    <w:rsid w:val="005D54F3"/>
    <w:rsid w:val="005D6182"/>
    <w:rsid w:val="005D7D14"/>
    <w:rsid w:val="005E0A2E"/>
    <w:rsid w:val="005E1C8D"/>
    <w:rsid w:val="005E21A7"/>
    <w:rsid w:val="005E241D"/>
    <w:rsid w:val="005E51C0"/>
    <w:rsid w:val="005E53CA"/>
    <w:rsid w:val="005E5EF9"/>
    <w:rsid w:val="005F00E0"/>
    <w:rsid w:val="005F2C08"/>
    <w:rsid w:val="005F2F4E"/>
    <w:rsid w:val="005F3533"/>
    <w:rsid w:val="005F5A0D"/>
    <w:rsid w:val="005F6A81"/>
    <w:rsid w:val="006031C3"/>
    <w:rsid w:val="006041D5"/>
    <w:rsid w:val="00607315"/>
    <w:rsid w:val="00610B77"/>
    <w:rsid w:val="00614182"/>
    <w:rsid w:val="006146A9"/>
    <w:rsid w:val="00616575"/>
    <w:rsid w:val="0062077D"/>
    <w:rsid w:val="00621401"/>
    <w:rsid w:val="0062186A"/>
    <w:rsid w:val="0062288E"/>
    <w:rsid w:val="00622ECD"/>
    <w:rsid w:val="00624F5C"/>
    <w:rsid w:val="0062615A"/>
    <w:rsid w:val="00630208"/>
    <w:rsid w:val="00631CF1"/>
    <w:rsid w:val="00631F4F"/>
    <w:rsid w:val="00633C64"/>
    <w:rsid w:val="00640C12"/>
    <w:rsid w:val="00642539"/>
    <w:rsid w:val="00644369"/>
    <w:rsid w:val="00645471"/>
    <w:rsid w:val="00646E1E"/>
    <w:rsid w:val="00650756"/>
    <w:rsid w:val="00656E3F"/>
    <w:rsid w:val="00660389"/>
    <w:rsid w:val="00663E39"/>
    <w:rsid w:val="006641AE"/>
    <w:rsid w:val="00665400"/>
    <w:rsid w:val="00666636"/>
    <w:rsid w:val="006671C7"/>
    <w:rsid w:val="00667C91"/>
    <w:rsid w:val="006704A9"/>
    <w:rsid w:val="006736FD"/>
    <w:rsid w:val="00674127"/>
    <w:rsid w:val="006745E1"/>
    <w:rsid w:val="00675588"/>
    <w:rsid w:val="0068217F"/>
    <w:rsid w:val="00683E4B"/>
    <w:rsid w:val="00685963"/>
    <w:rsid w:val="00693DB8"/>
    <w:rsid w:val="00694378"/>
    <w:rsid w:val="00697594"/>
    <w:rsid w:val="006A075E"/>
    <w:rsid w:val="006A14FF"/>
    <w:rsid w:val="006A4DFB"/>
    <w:rsid w:val="006A53F4"/>
    <w:rsid w:val="006A6FD7"/>
    <w:rsid w:val="006A70E3"/>
    <w:rsid w:val="006B0A02"/>
    <w:rsid w:val="006C11C9"/>
    <w:rsid w:val="006C2034"/>
    <w:rsid w:val="006C22EB"/>
    <w:rsid w:val="006C2827"/>
    <w:rsid w:val="006C2AE8"/>
    <w:rsid w:val="006C48EC"/>
    <w:rsid w:val="006C6269"/>
    <w:rsid w:val="006D1C0A"/>
    <w:rsid w:val="006D2161"/>
    <w:rsid w:val="006D3DC4"/>
    <w:rsid w:val="006D4A0E"/>
    <w:rsid w:val="006E0B67"/>
    <w:rsid w:val="006E430E"/>
    <w:rsid w:val="006E4C7C"/>
    <w:rsid w:val="006E5A19"/>
    <w:rsid w:val="006E7C8F"/>
    <w:rsid w:val="006F0D7D"/>
    <w:rsid w:val="006F15A6"/>
    <w:rsid w:val="006F6C45"/>
    <w:rsid w:val="006F7276"/>
    <w:rsid w:val="0070087C"/>
    <w:rsid w:val="0070185A"/>
    <w:rsid w:val="00702065"/>
    <w:rsid w:val="00702FB3"/>
    <w:rsid w:val="0070326B"/>
    <w:rsid w:val="007057D7"/>
    <w:rsid w:val="00705CD7"/>
    <w:rsid w:val="00705D37"/>
    <w:rsid w:val="007106B6"/>
    <w:rsid w:val="00710C6C"/>
    <w:rsid w:val="0071116D"/>
    <w:rsid w:val="007130EB"/>
    <w:rsid w:val="00713435"/>
    <w:rsid w:val="0071705D"/>
    <w:rsid w:val="00717883"/>
    <w:rsid w:val="00721951"/>
    <w:rsid w:val="00722033"/>
    <w:rsid w:val="00730F37"/>
    <w:rsid w:val="00731C44"/>
    <w:rsid w:val="00732AF3"/>
    <w:rsid w:val="00735B76"/>
    <w:rsid w:val="007372AC"/>
    <w:rsid w:val="00745EE6"/>
    <w:rsid w:val="007475E8"/>
    <w:rsid w:val="007510C4"/>
    <w:rsid w:val="00753091"/>
    <w:rsid w:val="0075475A"/>
    <w:rsid w:val="00754BE3"/>
    <w:rsid w:val="007605C7"/>
    <w:rsid w:val="0076097C"/>
    <w:rsid w:val="00760B87"/>
    <w:rsid w:val="00762DB0"/>
    <w:rsid w:val="00766040"/>
    <w:rsid w:val="00766D67"/>
    <w:rsid w:val="00772D88"/>
    <w:rsid w:val="0077481F"/>
    <w:rsid w:val="00775481"/>
    <w:rsid w:val="00775B5F"/>
    <w:rsid w:val="0078063C"/>
    <w:rsid w:val="00782448"/>
    <w:rsid w:val="00791E35"/>
    <w:rsid w:val="00795B15"/>
    <w:rsid w:val="00795F4B"/>
    <w:rsid w:val="0079649E"/>
    <w:rsid w:val="007A245D"/>
    <w:rsid w:val="007A258F"/>
    <w:rsid w:val="007A2B60"/>
    <w:rsid w:val="007A4237"/>
    <w:rsid w:val="007A4AA6"/>
    <w:rsid w:val="007A7041"/>
    <w:rsid w:val="007B1A16"/>
    <w:rsid w:val="007B4B5B"/>
    <w:rsid w:val="007B7508"/>
    <w:rsid w:val="007C0431"/>
    <w:rsid w:val="007C7A6D"/>
    <w:rsid w:val="007D118F"/>
    <w:rsid w:val="007D2759"/>
    <w:rsid w:val="007D33B5"/>
    <w:rsid w:val="007D6E7D"/>
    <w:rsid w:val="007F4496"/>
    <w:rsid w:val="00800D23"/>
    <w:rsid w:val="00802470"/>
    <w:rsid w:val="0080378F"/>
    <w:rsid w:val="008046B3"/>
    <w:rsid w:val="008052CE"/>
    <w:rsid w:val="0080581B"/>
    <w:rsid w:val="00805DDC"/>
    <w:rsid w:val="008128B6"/>
    <w:rsid w:val="00813A0F"/>
    <w:rsid w:val="00813FF0"/>
    <w:rsid w:val="00816F82"/>
    <w:rsid w:val="00821A46"/>
    <w:rsid w:val="00822000"/>
    <w:rsid w:val="00822E76"/>
    <w:rsid w:val="00823F3A"/>
    <w:rsid w:val="00825AAC"/>
    <w:rsid w:val="00825E0D"/>
    <w:rsid w:val="00827E5C"/>
    <w:rsid w:val="0083117E"/>
    <w:rsid w:val="00831F16"/>
    <w:rsid w:val="00832850"/>
    <w:rsid w:val="00834AAB"/>
    <w:rsid w:val="00834C78"/>
    <w:rsid w:val="00842387"/>
    <w:rsid w:val="00842A8C"/>
    <w:rsid w:val="008435AD"/>
    <w:rsid w:val="00847D7B"/>
    <w:rsid w:val="00851657"/>
    <w:rsid w:val="008541A2"/>
    <w:rsid w:val="0085544C"/>
    <w:rsid w:val="00855732"/>
    <w:rsid w:val="008558A1"/>
    <w:rsid w:val="00855E79"/>
    <w:rsid w:val="00862678"/>
    <w:rsid w:val="00872B98"/>
    <w:rsid w:val="00872EB6"/>
    <w:rsid w:val="0087538F"/>
    <w:rsid w:val="00876E34"/>
    <w:rsid w:val="00877298"/>
    <w:rsid w:val="00881D18"/>
    <w:rsid w:val="00883D88"/>
    <w:rsid w:val="008930DB"/>
    <w:rsid w:val="008969C3"/>
    <w:rsid w:val="008A08A2"/>
    <w:rsid w:val="008A4A83"/>
    <w:rsid w:val="008A5AF3"/>
    <w:rsid w:val="008A76E5"/>
    <w:rsid w:val="008B2841"/>
    <w:rsid w:val="008B318C"/>
    <w:rsid w:val="008B4E13"/>
    <w:rsid w:val="008C0441"/>
    <w:rsid w:val="008C0F15"/>
    <w:rsid w:val="008C4B58"/>
    <w:rsid w:val="008D0650"/>
    <w:rsid w:val="008D0857"/>
    <w:rsid w:val="008D1A65"/>
    <w:rsid w:val="008D36E5"/>
    <w:rsid w:val="008E050C"/>
    <w:rsid w:val="008E0C45"/>
    <w:rsid w:val="008E0C46"/>
    <w:rsid w:val="008E12AF"/>
    <w:rsid w:val="008E27FD"/>
    <w:rsid w:val="008E2F1F"/>
    <w:rsid w:val="008E697B"/>
    <w:rsid w:val="008E6ADB"/>
    <w:rsid w:val="008E6C46"/>
    <w:rsid w:val="008F6BBC"/>
    <w:rsid w:val="008F7ADE"/>
    <w:rsid w:val="00903113"/>
    <w:rsid w:val="009064F1"/>
    <w:rsid w:val="0090719B"/>
    <w:rsid w:val="00907DC2"/>
    <w:rsid w:val="00910C4A"/>
    <w:rsid w:val="00911713"/>
    <w:rsid w:val="009130F0"/>
    <w:rsid w:val="00914BC9"/>
    <w:rsid w:val="00915CDF"/>
    <w:rsid w:val="00917A60"/>
    <w:rsid w:val="00922CE4"/>
    <w:rsid w:val="00925C0B"/>
    <w:rsid w:val="009269AA"/>
    <w:rsid w:val="009305E5"/>
    <w:rsid w:val="00930F31"/>
    <w:rsid w:val="00937660"/>
    <w:rsid w:val="009410B1"/>
    <w:rsid w:val="009413E3"/>
    <w:rsid w:val="00941DC9"/>
    <w:rsid w:val="009512D3"/>
    <w:rsid w:val="00952DD5"/>
    <w:rsid w:val="00970623"/>
    <w:rsid w:val="009709E7"/>
    <w:rsid w:val="00972CD2"/>
    <w:rsid w:val="00973D85"/>
    <w:rsid w:val="00973E95"/>
    <w:rsid w:val="009748C3"/>
    <w:rsid w:val="009759EF"/>
    <w:rsid w:val="00976550"/>
    <w:rsid w:val="00977516"/>
    <w:rsid w:val="00990087"/>
    <w:rsid w:val="00992A05"/>
    <w:rsid w:val="00994A6C"/>
    <w:rsid w:val="00996B0B"/>
    <w:rsid w:val="00997ADE"/>
    <w:rsid w:val="009A0F70"/>
    <w:rsid w:val="009A4D3C"/>
    <w:rsid w:val="009A53B0"/>
    <w:rsid w:val="009A7FEB"/>
    <w:rsid w:val="009B4371"/>
    <w:rsid w:val="009B7B1B"/>
    <w:rsid w:val="009C1B28"/>
    <w:rsid w:val="009C2847"/>
    <w:rsid w:val="009C364B"/>
    <w:rsid w:val="009C3B31"/>
    <w:rsid w:val="009C4CDE"/>
    <w:rsid w:val="009C72C5"/>
    <w:rsid w:val="009C7660"/>
    <w:rsid w:val="009D30B4"/>
    <w:rsid w:val="009D4D67"/>
    <w:rsid w:val="009D6E99"/>
    <w:rsid w:val="009E1C52"/>
    <w:rsid w:val="009E2A3A"/>
    <w:rsid w:val="009E57B1"/>
    <w:rsid w:val="009F191B"/>
    <w:rsid w:val="009F3481"/>
    <w:rsid w:val="009F4211"/>
    <w:rsid w:val="009F7798"/>
    <w:rsid w:val="00A032E9"/>
    <w:rsid w:val="00A05DAA"/>
    <w:rsid w:val="00A07347"/>
    <w:rsid w:val="00A11759"/>
    <w:rsid w:val="00A12E2A"/>
    <w:rsid w:val="00A1459E"/>
    <w:rsid w:val="00A1622A"/>
    <w:rsid w:val="00A215BB"/>
    <w:rsid w:val="00A21915"/>
    <w:rsid w:val="00A22B2C"/>
    <w:rsid w:val="00A22EC5"/>
    <w:rsid w:val="00A30059"/>
    <w:rsid w:val="00A30155"/>
    <w:rsid w:val="00A354D6"/>
    <w:rsid w:val="00A36F16"/>
    <w:rsid w:val="00A41AD7"/>
    <w:rsid w:val="00A434D1"/>
    <w:rsid w:val="00A45224"/>
    <w:rsid w:val="00A45FB4"/>
    <w:rsid w:val="00A46475"/>
    <w:rsid w:val="00A50970"/>
    <w:rsid w:val="00A5387E"/>
    <w:rsid w:val="00A5791A"/>
    <w:rsid w:val="00A60B55"/>
    <w:rsid w:val="00A61EFE"/>
    <w:rsid w:val="00A63233"/>
    <w:rsid w:val="00A63E1F"/>
    <w:rsid w:val="00A66855"/>
    <w:rsid w:val="00A74DFC"/>
    <w:rsid w:val="00A859EF"/>
    <w:rsid w:val="00A87CBF"/>
    <w:rsid w:val="00A9566E"/>
    <w:rsid w:val="00A97C10"/>
    <w:rsid w:val="00AA170C"/>
    <w:rsid w:val="00AA26EA"/>
    <w:rsid w:val="00AB057C"/>
    <w:rsid w:val="00AB089F"/>
    <w:rsid w:val="00AB1671"/>
    <w:rsid w:val="00AC1899"/>
    <w:rsid w:val="00AC1C59"/>
    <w:rsid w:val="00AC2E4C"/>
    <w:rsid w:val="00AC349D"/>
    <w:rsid w:val="00AC679E"/>
    <w:rsid w:val="00AD2595"/>
    <w:rsid w:val="00AD3600"/>
    <w:rsid w:val="00AD5FCD"/>
    <w:rsid w:val="00AE10C4"/>
    <w:rsid w:val="00AE2A97"/>
    <w:rsid w:val="00AE3026"/>
    <w:rsid w:val="00AF0389"/>
    <w:rsid w:val="00AF6A74"/>
    <w:rsid w:val="00AF77EE"/>
    <w:rsid w:val="00B02569"/>
    <w:rsid w:val="00B04F4A"/>
    <w:rsid w:val="00B0693F"/>
    <w:rsid w:val="00B11FF8"/>
    <w:rsid w:val="00B141B2"/>
    <w:rsid w:val="00B1703A"/>
    <w:rsid w:val="00B207F7"/>
    <w:rsid w:val="00B20867"/>
    <w:rsid w:val="00B22200"/>
    <w:rsid w:val="00B22979"/>
    <w:rsid w:val="00B22C02"/>
    <w:rsid w:val="00B22C5D"/>
    <w:rsid w:val="00B22F8B"/>
    <w:rsid w:val="00B23FDD"/>
    <w:rsid w:val="00B243CD"/>
    <w:rsid w:val="00B26291"/>
    <w:rsid w:val="00B264E2"/>
    <w:rsid w:val="00B27EA1"/>
    <w:rsid w:val="00B30F50"/>
    <w:rsid w:val="00B325A6"/>
    <w:rsid w:val="00B3523E"/>
    <w:rsid w:val="00B41FD1"/>
    <w:rsid w:val="00B42FC4"/>
    <w:rsid w:val="00B43B8C"/>
    <w:rsid w:val="00B45B69"/>
    <w:rsid w:val="00B479BB"/>
    <w:rsid w:val="00B51072"/>
    <w:rsid w:val="00B538E5"/>
    <w:rsid w:val="00B5516C"/>
    <w:rsid w:val="00B5598B"/>
    <w:rsid w:val="00B6090D"/>
    <w:rsid w:val="00B60DE0"/>
    <w:rsid w:val="00B61A8A"/>
    <w:rsid w:val="00B63A76"/>
    <w:rsid w:val="00B64C06"/>
    <w:rsid w:val="00B64DA1"/>
    <w:rsid w:val="00B675CA"/>
    <w:rsid w:val="00B70626"/>
    <w:rsid w:val="00B721C1"/>
    <w:rsid w:val="00B73F45"/>
    <w:rsid w:val="00B80991"/>
    <w:rsid w:val="00B95E69"/>
    <w:rsid w:val="00BA166F"/>
    <w:rsid w:val="00BA1806"/>
    <w:rsid w:val="00BA3DB1"/>
    <w:rsid w:val="00BB11A1"/>
    <w:rsid w:val="00BB202E"/>
    <w:rsid w:val="00BB356A"/>
    <w:rsid w:val="00BB4B71"/>
    <w:rsid w:val="00BB4EEC"/>
    <w:rsid w:val="00BB6417"/>
    <w:rsid w:val="00BC13A2"/>
    <w:rsid w:val="00BC2645"/>
    <w:rsid w:val="00BC41C0"/>
    <w:rsid w:val="00BC69A3"/>
    <w:rsid w:val="00BC726A"/>
    <w:rsid w:val="00BC7B92"/>
    <w:rsid w:val="00BD1E22"/>
    <w:rsid w:val="00BD2D68"/>
    <w:rsid w:val="00BD34BD"/>
    <w:rsid w:val="00BF0A5E"/>
    <w:rsid w:val="00BF12D0"/>
    <w:rsid w:val="00BF13D8"/>
    <w:rsid w:val="00BF1940"/>
    <w:rsid w:val="00BF4002"/>
    <w:rsid w:val="00BF5EF7"/>
    <w:rsid w:val="00C02131"/>
    <w:rsid w:val="00C04F3D"/>
    <w:rsid w:val="00C05909"/>
    <w:rsid w:val="00C066E1"/>
    <w:rsid w:val="00C068F0"/>
    <w:rsid w:val="00C1186E"/>
    <w:rsid w:val="00C1713C"/>
    <w:rsid w:val="00C176E5"/>
    <w:rsid w:val="00C20848"/>
    <w:rsid w:val="00C20AD0"/>
    <w:rsid w:val="00C21023"/>
    <w:rsid w:val="00C24BA7"/>
    <w:rsid w:val="00C30008"/>
    <w:rsid w:val="00C3321F"/>
    <w:rsid w:val="00C4091E"/>
    <w:rsid w:val="00C40C39"/>
    <w:rsid w:val="00C40D6F"/>
    <w:rsid w:val="00C437B7"/>
    <w:rsid w:val="00C43E20"/>
    <w:rsid w:val="00C46105"/>
    <w:rsid w:val="00C4719C"/>
    <w:rsid w:val="00C51C96"/>
    <w:rsid w:val="00C523F7"/>
    <w:rsid w:val="00C53BBB"/>
    <w:rsid w:val="00C53CC9"/>
    <w:rsid w:val="00C60003"/>
    <w:rsid w:val="00C610B3"/>
    <w:rsid w:val="00C6117B"/>
    <w:rsid w:val="00C6137A"/>
    <w:rsid w:val="00C619EC"/>
    <w:rsid w:val="00C62C63"/>
    <w:rsid w:val="00C6336F"/>
    <w:rsid w:val="00C6488F"/>
    <w:rsid w:val="00C67CC8"/>
    <w:rsid w:val="00C80F3F"/>
    <w:rsid w:val="00C82D86"/>
    <w:rsid w:val="00C854B6"/>
    <w:rsid w:val="00C877D5"/>
    <w:rsid w:val="00C87965"/>
    <w:rsid w:val="00C9296C"/>
    <w:rsid w:val="00C96199"/>
    <w:rsid w:val="00CA657C"/>
    <w:rsid w:val="00CA65DF"/>
    <w:rsid w:val="00CA7F95"/>
    <w:rsid w:val="00CB04DC"/>
    <w:rsid w:val="00CB1FFE"/>
    <w:rsid w:val="00CB2615"/>
    <w:rsid w:val="00CB264F"/>
    <w:rsid w:val="00CB2AD7"/>
    <w:rsid w:val="00CB5A48"/>
    <w:rsid w:val="00CB6213"/>
    <w:rsid w:val="00CC0534"/>
    <w:rsid w:val="00CC6EE7"/>
    <w:rsid w:val="00CC7F18"/>
    <w:rsid w:val="00CD0441"/>
    <w:rsid w:val="00CD065D"/>
    <w:rsid w:val="00CD445D"/>
    <w:rsid w:val="00CD4E5E"/>
    <w:rsid w:val="00CD60FB"/>
    <w:rsid w:val="00CD6530"/>
    <w:rsid w:val="00CD7A17"/>
    <w:rsid w:val="00CE3678"/>
    <w:rsid w:val="00CE6708"/>
    <w:rsid w:val="00CE77F4"/>
    <w:rsid w:val="00CF0A91"/>
    <w:rsid w:val="00CF1DD1"/>
    <w:rsid w:val="00CF1F24"/>
    <w:rsid w:val="00CF279D"/>
    <w:rsid w:val="00CF62FF"/>
    <w:rsid w:val="00CF674B"/>
    <w:rsid w:val="00D004DC"/>
    <w:rsid w:val="00D021FE"/>
    <w:rsid w:val="00D0256C"/>
    <w:rsid w:val="00D05FE1"/>
    <w:rsid w:val="00D06435"/>
    <w:rsid w:val="00D143D8"/>
    <w:rsid w:val="00D14423"/>
    <w:rsid w:val="00D145E5"/>
    <w:rsid w:val="00D14C46"/>
    <w:rsid w:val="00D1563D"/>
    <w:rsid w:val="00D20960"/>
    <w:rsid w:val="00D23CDB"/>
    <w:rsid w:val="00D24D27"/>
    <w:rsid w:val="00D277F1"/>
    <w:rsid w:val="00D30DE6"/>
    <w:rsid w:val="00D35182"/>
    <w:rsid w:val="00D42DD9"/>
    <w:rsid w:val="00D43072"/>
    <w:rsid w:val="00D44A38"/>
    <w:rsid w:val="00D46473"/>
    <w:rsid w:val="00D469AB"/>
    <w:rsid w:val="00D507DA"/>
    <w:rsid w:val="00D54B8D"/>
    <w:rsid w:val="00D62C4A"/>
    <w:rsid w:val="00D705DF"/>
    <w:rsid w:val="00D76FE8"/>
    <w:rsid w:val="00D77C1C"/>
    <w:rsid w:val="00D80830"/>
    <w:rsid w:val="00D810E3"/>
    <w:rsid w:val="00D84B8E"/>
    <w:rsid w:val="00D86479"/>
    <w:rsid w:val="00D92E3C"/>
    <w:rsid w:val="00D9543B"/>
    <w:rsid w:val="00D96114"/>
    <w:rsid w:val="00D96F0D"/>
    <w:rsid w:val="00D9797D"/>
    <w:rsid w:val="00DA0C5B"/>
    <w:rsid w:val="00DA199C"/>
    <w:rsid w:val="00DA5B14"/>
    <w:rsid w:val="00DA63DC"/>
    <w:rsid w:val="00DA676F"/>
    <w:rsid w:val="00DB0E2C"/>
    <w:rsid w:val="00DB1734"/>
    <w:rsid w:val="00DB3949"/>
    <w:rsid w:val="00DB3A59"/>
    <w:rsid w:val="00DB4D21"/>
    <w:rsid w:val="00DB7639"/>
    <w:rsid w:val="00DC0CCE"/>
    <w:rsid w:val="00DC605F"/>
    <w:rsid w:val="00DD0793"/>
    <w:rsid w:val="00DD24D7"/>
    <w:rsid w:val="00DD44F7"/>
    <w:rsid w:val="00DD482A"/>
    <w:rsid w:val="00DD5ABD"/>
    <w:rsid w:val="00DD7D9C"/>
    <w:rsid w:val="00DD7E6E"/>
    <w:rsid w:val="00DE3898"/>
    <w:rsid w:val="00DF098F"/>
    <w:rsid w:val="00DF1740"/>
    <w:rsid w:val="00DF2CFD"/>
    <w:rsid w:val="00DF51F1"/>
    <w:rsid w:val="00DF6E8D"/>
    <w:rsid w:val="00DF7B94"/>
    <w:rsid w:val="00DF7DD6"/>
    <w:rsid w:val="00E02C5A"/>
    <w:rsid w:val="00E07A58"/>
    <w:rsid w:val="00E10007"/>
    <w:rsid w:val="00E11515"/>
    <w:rsid w:val="00E17F71"/>
    <w:rsid w:val="00E209F7"/>
    <w:rsid w:val="00E21F02"/>
    <w:rsid w:val="00E23CAA"/>
    <w:rsid w:val="00E362C7"/>
    <w:rsid w:val="00E43A08"/>
    <w:rsid w:val="00E5107B"/>
    <w:rsid w:val="00E54A0A"/>
    <w:rsid w:val="00E55889"/>
    <w:rsid w:val="00E574CB"/>
    <w:rsid w:val="00E628DB"/>
    <w:rsid w:val="00E642E6"/>
    <w:rsid w:val="00E655F0"/>
    <w:rsid w:val="00E66D10"/>
    <w:rsid w:val="00E709EE"/>
    <w:rsid w:val="00E70B4D"/>
    <w:rsid w:val="00E73026"/>
    <w:rsid w:val="00E75A00"/>
    <w:rsid w:val="00E764BE"/>
    <w:rsid w:val="00E81D28"/>
    <w:rsid w:val="00E81F6D"/>
    <w:rsid w:val="00E83C7A"/>
    <w:rsid w:val="00E86BD1"/>
    <w:rsid w:val="00E873C9"/>
    <w:rsid w:val="00E92912"/>
    <w:rsid w:val="00E932A0"/>
    <w:rsid w:val="00E9333D"/>
    <w:rsid w:val="00E935BE"/>
    <w:rsid w:val="00EA1BB8"/>
    <w:rsid w:val="00EA38D5"/>
    <w:rsid w:val="00EA399D"/>
    <w:rsid w:val="00EA3B3E"/>
    <w:rsid w:val="00EA3FCE"/>
    <w:rsid w:val="00EA6E27"/>
    <w:rsid w:val="00EB2DFE"/>
    <w:rsid w:val="00EB6747"/>
    <w:rsid w:val="00EB799E"/>
    <w:rsid w:val="00EB79B8"/>
    <w:rsid w:val="00EC2F52"/>
    <w:rsid w:val="00EC44E2"/>
    <w:rsid w:val="00EC5A45"/>
    <w:rsid w:val="00EC6C0D"/>
    <w:rsid w:val="00EC7546"/>
    <w:rsid w:val="00ED07B8"/>
    <w:rsid w:val="00ED30B3"/>
    <w:rsid w:val="00ED61CF"/>
    <w:rsid w:val="00ED7C2C"/>
    <w:rsid w:val="00EE2096"/>
    <w:rsid w:val="00EE2FF7"/>
    <w:rsid w:val="00EE3415"/>
    <w:rsid w:val="00EE516B"/>
    <w:rsid w:val="00EE6ABF"/>
    <w:rsid w:val="00EF3EA5"/>
    <w:rsid w:val="00F00071"/>
    <w:rsid w:val="00F0263C"/>
    <w:rsid w:val="00F0548F"/>
    <w:rsid w:val="00F07CA5"/>
    <w:rsid w:val="00F12663"/>
    <w:rsid w:val="00F141C3"/>
    <w:rsid w:val="00F15CCF"/>
    <w:rsid w:val="00F16676"/>
    <w:rsid w:val="00F21EDE"/>
    <w:rsid w:val="00F2706D"/>
    <w:rsid w:val="00F273E2"/>
    <w:rsid w:val="00F32355"/>
    <w:rsid w:val="00F339C8"/>
    <w:rsid w:val="00F33B96"/>
    <w:rsid w:val="00F3414B"/>
    <w:rsid w:val="00F45A14"/>
    <w:rsid w:val="00F467A0"/>
    <w:rsid w:val="00F476FF"/>
    <w:rsid w:val="00F50207"/>
    <w:rsid w:val="00F50C3F"/>
    <w:rsid w:val="00F5125B"/>
    <w:rsid w:val="00F51D6B"/>
    <w:rsid w:val="00F52211"/>
    <w:rsid w:val="00F52F49"/>
    <w:rsid w:val="00F56F3C"/>
    <w:rsid w:val="00F61C34"/>
    <w:rsid w:val="00F61D13"/>
    <w:rsid w:val="00F62003"/>
    <w:rsid w:val="00F66224"/>
    <w:rsid w:val="00F67779"/>
    <w:rsid w:val="00F72078"/>
    <w:rsid w:val="00F74905"/>
    <w:rsid w:val="00F8479A"/>
    <w:rsid w:val="00F84BD9"/>
    <w:rsid w:val="00F84F2A"/>
    <w:rsid w:val="00F86BBF"/>
    <w:rsid w:val="00F95F12"/>
    <w:rsid w:val="00F967B3"/>
    <w:rsid w:val="00F977CD"/>
    <w:rsid w:val="00FA3B0C"/>
    <w:rsid w:val="00FA52B1"/>
    <w:rsid w:val="00FB01B8"/>
    <w:rsid w:val="00FB50CA"/>
    <w:rsid w:val="00FB5159"/>
    <w:rsid w:val="00FB62F7"/>
    <w:rsid w:val="00FB740C"/>
    <w:rsid w:val="00FC09A9"/>
    <w:rsid w:val="00FC4CA0"/>
    <w:rsid w:val="00FC7055"/>
    <w:rsid w:val="00FD4010"/>
    <w:rsid w:val="00FD66F8"/>
    <w:rsid w:val="00FE0577"/>
    <w:rsid w:val="00FE0726"/>
    <w:rsid w:val="00FE166C"/>
    <w:rsid w:val="00FE19A1"/>
    <w:rsid w:val="00FE2CDA"/>
    <w:rsid w:val="00FE3B2D"/>
    <w:rsid w:val="00FE44CB"/>
    <w:rsid w:val="00FE48EC"/>
    <w:rsid w:val="00FE68B9"/>
    <w:rsid w:val="00FE6EDB"/>
    <w:rsid w:val="00FF03AF"/>
    <w:rsid w:val="00FF51C4"/>
    <w:rsid w:val="00FF63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B219E"/>
  <w15:chartTrackingRefBased/>
  <w15:docId w15:val="{D355D884-2457-4489-88B4-F8C8EF61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050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0C"/>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050C"/>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E050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050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50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050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050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050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E05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050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050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05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05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05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050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E050C"/>
    <w:pPr>
      <w:tabs>
        <w:tab w:val="center" w:pos="4513"/>
        <w:tab w:val="right" w:pos="9026"/>
      </w:tabs>
    </w:pPr>
  </w:style>
  <w:style w:type="character" w:customStyle="1" w:styleId="HeaderChar">
    <w:name w:val="Header Char"/>
    <w:basedOn w:val="DefaultParagraphFont"/>
    <w:link w:val="Header"/>
    <w:uiPriority w:val="99"/>
    <w:rsid w:val="008E050C"/>
  </w:style>
  <w:style w:type="paragraph" w:styleId="Footer">
    <w:name w:val="footer"/>
    <w:basedOn w:val="Normal"/>
    <w:link w:val="FooterChar"/>
    <w:uiPriority w:val="99"/>
    <w:unhideWhenUsed/>
    <w:rsid w:val="008E050C"/>
    <w:pPr>
      <w:tabs>
        <w:tab w:val="center" w:pos="4513"/>
        <w:tab w:val="right" w:pos="9026"/>
      </w:tabs>
    </w:pPr>
  </w:style>
  <w:style w:type="character" w:customStyle="1" w:styleId="FooterChar">
    <w:name w:val="Footer Char"/>
    <w:basedOn w:val="DefaultParagraphFont"/>
    <w:link w:val="Footer"/>
    <w:uiPriority w:val="99"/>
    <w:rsid w:val="008E050C"/>
  </w:style>
  <w:style w:type="paragraph" w:styleId="ListParagraph">
    <w:name w:val="List Paragraph"/>
    <w:basedOn w:val="Normal"/>
    <w:link w:val="ListParagraphChar"/>
    <w:uiPriority w:val="34"/>
    <w:qFormat/>
    <w:rsid w:val="008E050C"/>
    <w:pPr>
      <w:ind w:left="720"/>
      <w:contextualSpacing/>
    </w:pPr>
  </w:style>
  <w:style w:type="table" w:styleId="TableGrid">
    <w:name w:val="Table Grid"/>
    <w:basedOn w:val="TableNormal"/>
    <w:rsid w:val="008E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E050C"/>
    <w:rPr>
      <w:sz w:val="20"/>
      <w:szCs w:val="20"/>
    </w:rPr>
  </w:style>
  <w:style w:type="character" w:customStyle="1" w:styleId="FootnoteTextChar">
    <w:name w:val="Footnote Text Char"/>
    <w:basedOn w:val="DefaultParagraphFont"/>
    <w:link w:val="FootnoteText"/>
    <w:semiHidden/>
    <w:rsid w:val="008E050C"/>
    <w:rPr>
      <w:sz w:val="20"/>
      <w:szCs w:val="20"/>
    </w:rPr>
  </w:style>
  <w:style w:type="character" w:styleId="FootnoteReference">
    <w:name w:val="footnote reference"/>
    <w:basedOn w:val="DefaultParagraphFont"/>
    <w:semiHidden/>
    <w:unhideWhenUsed/>
    <w:rsid w:val="008E050C"/>
    <w:rPr>
      <w:vertAlign w:val="superscript"/>
    </w:rPr>
  </w:style>
  <w:style w:type="paragraph" w:customStyle="1" w:styleId="Body">
    <w:name w:val="Body"/>
    <w:basedOn w:val="Normal"/>
    <w:rsid w:val="008E050C"/>
    <w:pPr>
      <w:spacing w:after="140" w:line="290" w:lineRule="auto"/>
      <w:jc w:val="both"/>
    </w:pPr>
    <w:rPr>
      <w:rFonts w:ascii="Arial" w:hAnsi="Arial"/>
      <w:kern w:val="20"/>
      <w:sz w:val="20"/>
      <w:lang w:eastAsia="en-GB"/>
    </w:rPr>
  </w:style>
  <w:style w:type="table" w:styleId="GridTable6Colorful">
    <w:name w:val="Grid Table 6 Colorful"/>
    <w:basedOn w:val="TableNormal"/>
    <w:uiPriority w:val="51"/>
    <w:rsid w:val="008E05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764BE"/>
    <w:rPr>
      <w:sz w:val="18"/>
      <w:szCs w:val="18"/>
    </w:rPr>
  </w:style>
  <w:style w:type="character" w:customStyle="1" w:styleId="BalloonTextChar">
    <w:name w:val="Balloon Text Char"/>
    <w:basedOn w:val="DefaultParagraphFont"/>
    <w:link w:val="BalloonText"/>
    <w:uiPriority w:val="99"/>
    <w:semiHidden/>
    <w:rsid w:val="00E764BE"/>
    <w:rPr>
      <w:rFonts w:ascii="Times New Roman" w:hAnsi="Times New Roman" w:cs="Times New Roman"/>
      <w:sz w:val="18"/>
      <w:szCs w:val="18"/>
    </w:rPr>
  </w:style>
  <w:style w:type="paragraph" w:styleId="NoSpacing">
    <w:name w:val="No Spacing"/>
    <w:link w:val="NoSpacingChar"/>
    <w:uiPriority w:val="1"/>
    <w:qFormat/>
    <w:rsid w:val="008C4B58"/>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E17F71"/>
    <w:rPr>
      <w:rFonts w:eastAsiaTheme="minorEastAsia"/>
      <w:lang w:val="en-US" w:eastAsia="zh-CN"/>
    </w:rPr>
  </w:style>
  <w:style w:type="table" w:styleId="GridTable4-Accent5">
    <w:name w:val="Grid Table 4 Accent 5"/>
    <w:basedOn w:val="TableNormal"/>
    <w:uiPriority w:val="49"/>
    <w:rsid w:val="00831F1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831F1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831F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056B25"/>
    <w:rPr>
      <w:color w:val="0563C1" w:themeColor="hyperlink"/>
      <w:u w:val="single"/>
    </w:rPr>
  </w:style>
  <w:style w:type="character" w:styleId="Mention">
    <w:name w:val="Mention"/>
    <w:basedOn w:val="DefaultParagraphFont"/>
    <w:uiPriority w:val="99"/>
    <w:semiHidden/>
    <w:unhideWhenUsed/>
    <w:rsid w:val="00056B25"/>
    <w:rPr>
      <w:color w:val="2B579A"/>
      <w:shd w:val="clear" w:color="auto" w:fill="E6E6E6"/>
    </w:rPr>
  </w:style>
  <w:style w:type="character" w:customStyle="1" w:styleId="MenoPendente1">
    <w:name w:val="Menção Pendente1"/>
    <w:basedOn w:val="DefaultParagraphFont"/>
    <w:uiPriority w:val="99"/>
    <w:semiHidden/>
    <w:unhideWhenUsed/>
    <w:rsid w:val="003242F4"/>
    <w:rPr>
      <w:color w:val="808080"/>
      <w:shd w:val="clear" w:color="auto" w:fill="E6E6E6"/>
    </w:rPr>
  </w:style>
  <w:style w:type="paragraph" w:customStyle="1" w:styleId="xmsonormal">
    <w:name w:val="x_msonormal"/>
    <w:basedOn w:val="Normal"/>
    <w:uiPriority w:val="99"/>
    <w:rsid w:val="00401F53"/>
    <w:rPr>
      <w:rFonts w:ascii="Calibri" w:hAnsi="Calibri" w:cs="Calibri"/>
      <w:lang w:eastAsia="pt-BR"/>
    </w:rPr>
  </w:style>
  <w:style w:type="paragraph" w:styleId="NormalWeb">
    <w:name w:val="Normal (Web)"/>
    <w:basedOn w:val="Normal"/>
    <w:uiPriority w:val="99"/>
    <w:semiHidden/>
    <w:unhideWhenUsed/>
    <w:rsid w:val="005C527A"/>
    <w:pPr>
      <w:spacing w:before="100" w:beforeAutospacing="1" w:after="100" w:afterAutospacing="1"/>
    </w:pPr>
    <w:rPr>
      <w:rFonts w:eastAsiaTheme="minorEastAsia"/>
      <w:lang w:eastAsia="pt-BR"/>
    </w:rPr>
  </w:style>
  <w:style w:type="character" w:styleId="UnresolvedMention">
    <w:name w:val="Unresolved Mention"/>
    <w:basedOn w:val="DefaultParagraphFont"/>
    <w:uiPriority w:val="99"/>
    <w:semiHidden/>
    <w:unhideWhenUsed/>
    <w:rsid w:val="0050224E"/>
    <w:rPr>
      <w:color w:val="605E5C"/>
      <w:shd w:val="clear" w:color="auto" w:fill="E1DFDD"/>
    </w:rPr>
  </w:style>
  <w:style w:type="character" w:customStyle="1" w:styleId="ListParagraphChar">
    <w:name w:val="List Paragraph Char"/>
    <w:link w:val="ListParagraph"/>
    <w:uiPriority w:val="34"/>
    <w:rsid w:val="00CD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640">
      <w:bodyDiv w:val="1"/>
      <w:marLeft w:val="0"/>
      <w:marRight w:val="0"/>
      <w:marTop w:val="0"/>
      <w:marBottom w:val="0"/>
      <w:divBdr>
        <w:top w:val="none" w:sz="0" w:space="0" w:color="auto"/>
        <w:left w:val="none" w:sz="0" w:space="0" w:color="auto"/>
        <w:bottom w:val="none" w:sz="0" w:space="0" w:color="auto"/>
        <w:right w:val="none" w:sz="0" w:space="0" w:color="auto"/>
      </w:divBdr>
    </w:div>
    <w:div w:id="229121369">
      <w:bodyDiv w:val="1"/>
      <w:marLeft w:val="0"/>
      <w:marRight w:val="0"/>
      <w:marTop w:val="0"/>
      <w:marBottom w:val="0"/>
      <w:divBdr>
        <w:top w:val="none" w:sz="0" w:space="0" w:color="auto"/>
        <w:left w:val="none" w:sz="0" w:space="0" w:color="auto"/>
        <w:bottom w:val="none" w:sz="0" w:space="0" w:color="auto"/>
        <w:right w:val="none" w:sz="0" w:space="0" w:color="auto"/>
      </w:divBdr>
    </w:div>
    <w:div w:id="515268205">
      <w:bodyDiv w:val="1"/>
      <w:marLeft w:val="0"/>
      <w:marRight w:val="0"/>
      <w:marTop w:val="0"/>
      <w:marBottom w:val="0"/>
      <w:divBdr>
        <w:top w:val="none" w:sz="0" w:space="0" w:color="auto"/>
        <w:left w:val="none" w:sz="0" w:space="0" w:color="auto"/>
        <w:bottom w:val="none" w:sz="0" w:space="0" w:color="auto"/>
        <w:right w:val="none" w:sz="0" w:space="0" w:color="auto"/>
      </w:divBdr>
    </w:div>
    <w:div w:id="550727332">
      <w:bodyDiv w:val="1"/>
      <w:marLeft w:val="0"/>
      <w:marRight w:val="0"/>
      <w:marTop w:val="0"/>
      <w:marBottom w:val="0"/>
      <w:divBdr>
        <w:top w:val="none" w:sz="0" w:space="0" w:color="auto"/>
        <w:left w:val="none" w:sz="0" w:space="0" w:color="auto"/>
        <w:bottom w:val="none" w:sz="0" w:space="0" w:color="auto"/>
        <w:right w:val="none" w:sz="0" w:space="0" w:color="auto"/>
      </w:divBdr>
    </w:div>
    <w:div w:id="766848441">
      <w:bodyDiv w:val="1"/>
      <w:marLeft w:val="0"/>
      <w:marRight w:val="0"/>
      <w:marTop w:val="0"/>
      <w:marBottom w:val="0"/>
      <w:divBdr>
        <w:top w:val="none" w:sz="0" w:space="0" w:color="auto"/>
        <w:left w:val="none" w:sz="0" w:space="0" w:color="auto"/>
        <w:bottom w:val="none" w:sz="0" w:space="0" w:color="auto"/>
        <w:right w:val="none" w:sz="0" w:space="0" w:color="auto"/>
      </w:divBdr>
    </w:div>
    <w:div w:id="888996650">
      <w:bodyDiv w:val="1"/>
      <w:marLeft w:val="0"/>
      <w:marRight w:val="0"/>
      <w:marTop w:val="0"/>
      <w:marBottom w:val="0"/>
      <w:divBdr>
        <w:top w:val="none" w:sz="0" w:space="0" w:color="auto"/>
        <w:left w:val="none" w:sz="0" w:space="0" w:color="auto"/>
        <w:bottom w:val="none" w:sz="0" w:space="0" w:color="auto"/>
        <w:right w:val="none" w:sz="0" w:space="0" w:color="auto"/>
      </w:divBdr>
    </w:div>
    <w:div w:id="1058167178">
      <w:bodyDiv w:val="1"/>
      <w:marLeft w:val="0"/>
      <w:marRight w:val="0"/>
      <w:marTop w:val="0"/>
      <w:marBottom w:val="0"/>
      <w:divBdr>
        <w:top w:val="none" w:sz="0" w:space="0" w:color="auto"/>
        <w:left w:val="none" w:sz="0" w:space="0" w:color="auto"/>
        <w:bottom w:val="none" w:sz="0" w:space="0" w:color="auto"/>
        <w:right w:val="none" w:sz="0" w:space="0" w:color="auto"/>
      </w:divBdr>
    </w:div>
    <w:div w:id="1118062514">
      <w:bodyDiv w:val="1"/>
      <w:marLeft w:val="0"/>
      <w:marRight w:val="0"/>
      <w:marTop w:val="0"/>
      <w:marBottom w:val="0"/>
      <w:divBdr>
        <w:top w:val="none" w:sz="0" w:space="0" w:color="auto"/>
        <w:left w:val="none" w:sz="0" w:space="0" w:color="auto"/>
        <w:bottom w:val="none" w:sz="0" w:space="0" w:color="auto"/>
        <w:right w:val="none" w:sz="0" w:space="0" w:color="auto"/>
      </w:divBdr>
    </w:div>
    <w:div w:id="1316302892">
      <w:bodyDiv w:val="1"/>
      <w:marLeft w:val="0"/>
      <w:marRight w:val="0"/>
      <w:marTop w:val="0"/>
      <w:marBottom w:val="0"/>
      <w:divBdr>
        <w:top w:val="none" w:sz="0" w:space="0" w:color="auto"/>
        <w:left w:val="none" w:sz="0" w:space="0" w:color="auto"/>
        <w:bottom w:val="none" w:sz="0" w:space="0" w:color="auto"/>
        <w:right w:val="none" w:sz="0" w:space="0" w:color="auto"/>
      </w:divBdr>
    </w:div>
    <w:div w:id="1723749589">
      <w:bodyDiv w:val="1"/>
      <w:marLeft w:val="0"/>
      <w:marRight w:val="0"/>
      <w:marTop w:val="0"/>
      <w:marBottom w:val="0"/>
      <w:divBdr>
        <w:top w:val="none" w:sz="0" w:space="0" w:color="auto"/>
        <w:left w:val="none" w:sz="0" w:space="0" w:color="auto"/>
        <w:bottom w:val="none" w:sz="0" w:space="0" w:color="auto"/>
        <w:right w:val="none" w:sz="0" w:space="0" w:color="auto"/>
      </w:divBdr>
    </w:div>
    <w:div w:id="2045207537">
      <w:bodyDiv w:val="1"/>
      <w:marLeft w:val="0"/>
      <w:marRight w:val="0"/>
      <w:marTop w:val="0"/>
      <w:marBottom w:val="0"/>
      <w:divBdr>
        <w:top w:val="none" w:sz="0" w:space="0" w:color="auto"/>
        <w:left w:val="none" w:sz="0" w:space="0" w:color="auto"/>
        <w:bottom w:val="none" w:sz="0" w:space="0" w:color="auto"/>
        <w:right w:val="none" w:sz="0" w:space="0" w:color="auto"/>
      </w:divBdr>
    </w:div>
    <w:div w:id="20735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pegn.globo.com/MEI/noticia/2019/01/10-dicas-para-ser-mais-produtivo-no-home-offic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1C08-C5C4-45BC-BD59-1DF0342D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4840</Characters>
  <Application>Microsoft Office Word</Application>
  <DocSecurity>0</DocSecurity>
  <Lines>40</Lines>
  <Paragraphs>11</Paragraphs>
  <ScaleCrop>false</ScaleCrop>
  <HeadingPairs>
    <vt:vector size="6" baseType="variant">
      <vt:variant>
        <vt:lpstr>Título</vt:lpstr>
      </vt:variant>
      <vt:variant>
        <vt:i4>1</vt:i4>
      </vt:variant>
      <vt:variant>
        <vt:lpstr>Title</vt:lpstr>
      </vt:variant>
      <vt:variant>
        <vt:i4>1</vt:i4>
      </vt:variant>
      <vt:variant>
        <vt:lpstr>Headings</vt:lpstr>
      </vt:variant>
      <vt:variant>
        <vt:i4>53</vt:i4>
      </vt:variant>
    </vt:vector>
  </HeadingPairs>
  <TitlesOfParts>
    <vt:vector size="55" baseType="lpstr">
      <vt:lpstr>Proposta comercial</vt:lpstr>
      <vt:lpstr>Proposta comercial</vt:lpstr>
      <vt:lpstr>APRESENTAÇÃO</vt:lpstr>
      <vt:lpstr>    </vt:lpstr>
      <vt:lpstr>    O que é Looplex? </vt:lpstr>
      <vt:lpstr>    Como funciona?</vt:lpstr>
      <vt:lpstr>    </vt:lpstr>
      <vt:lpstr>MODELO DE COBRANÇA E SERVIÇOS</vt:lpstr>
      <vt:lpstr>    Como eu pago pelo Looplex?</vt:lpstr>
      <vt:lpstr>    Serviços especiais:</vt:lpstr>
      <vt:lpstr>CONTEÚDO DISPONÍVEL</vt:lpstr>
      <vt:lpstr>    Quais documentos podem ser automatizados?</vt:lpstr>
      <vt:lpstr>    A Looplex tem modelos prontos para uso imediato?</vt:lpstr>
      <vt:lpstr>    </vt:lpstr>
      <vt:lpstr>    </vt:lpstr>
      <vt:lpstr>    </vt:lpstr>
      <vt:lpstr>    E se eu quiser fazer os meus próprios modelos?</vt:lpstr>
      <vt:lpstr>SEU PROJETO</vt:lpstr>
      <vt:lpstr>    Escopo do projeto: [Nome do cliente]</vt:lpstr>
      <vt:lpstr>MISCELÂNEA</vt:lpstr>
      <vt:lpstr>    Atualizações e suporte</vt:lpstr>
      <vt:lpstr>    Requisitos mínimos para uso do sistema</vt:lpstr>
      <vt:lpstr>    Privacidade e proteção dos dados</vt:lpstr>
      <vt:lpstr>Hospedagem no Data Center da Lawsoft (quando contratado)</vt:lpstr>
      <vt:lpstr>Introdução</vt:lpstr>
      <vt:lpstr>Modelo de comercialização</vt:lpstr>
      <vt:lpstr>    Assinatura</vt:lpstr>
      <vt:lpstr>    Serviços especiais</vt:lpstr>
      <vt:lpstr>    Pacote PageGroup</vt:lpstr>
      <vt:lpstr>Licenças de uso</vt:lpstr>
      <vt:lpstr>    Faixas de licença</vt:lpstr>
      <vt:lpstr>    Início do prazo</vt:lpstr>
      <vt:lpstr>    Alteração de faixa</vt:lpstr>
      <vt:lpstr>Produção de templates e outros serviços</vt:lpstr>
      <vt:lpstr>    Etapas</vt:lpstr>
      <vt:lpstr>    Prazo de produção</vt:lpstr>
      <vt:lpstr>    Preço</vt:lpstr>
      <vt:lpstr>    Pacote PageGroup</vt:lpstr>
      <vt:lpstr>Implantação do sistema</vt:lpstr>
      <vt:lpstr>    Fases</vt:lpstr>
      <vt:lpstr>    Cronograma de implantação</vt:lpstr>
      <vt:lpstr>    Preço e despesas</vt:lpstr>
      <vt:lpstr>Suporte, manutenção, atualizações</vt:lpstr>
      <vt:lpstr>Novas funcionalidades, biblioteca pública e Loja Looplex</vt:lpstr>
      <vt:lpstr>Requisitos de hardware, software e rede</vt:lpstr>
      <vt:lpstr>Faturamento</vt:lpstr>
      <vt:lpstr>    Assinatura e outros itens de cobrança continuada</vt:lpstr>
      <vt:lpstr>    Serviços especiais</vt:lpstr>
      <vt:lpstr>    Inadimplemento</vt:lpstr>
      <vt:lpstr>Assuntos jurídicos</vt:lpstr>
      <vt:lpstr>    EULA</vt:lpstr>
      <vt:lpstr>    Work in progress</vt:lpstr>
      <vt:lpstr>    Propriedade intelectual e confidencialidade</vt:lpstr>
      <vt:lpstr>    Aceite</vt:lpstr>
      <vt:lpstr>Conclusão</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comercial</dc:title>
  <dc:subject/>
  <dc:creator>Rafael Ribeiro</dc:creator>
  <cp:keywords/>
  <dc:description/>
  <cp:lastModifiedBy>Thiago Acquaviva Assumpção</cp:lastModifiedBy>
  <cp:revision>7</cp:revision>
  <cp:lastPrinted>2020-03-17T14:00:00Z</cp:lastPrinted>
  <dcterms:created xsi:type="dcterms:W3CDTF">2019-03-08T18:36:00Z</dcterms:created>
  <dcterms:modified xsi:type="dcterms:W3CDTF">2020-03-17T15:31:00Z</dcterms:modified>
</cp:coreProperties>
</file>